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BE73C" w14:textId="6B2D36DE" w:rsidR="00D60645" w:rsidRPr="00FA7A0B" w:rsidRDefault="001D621F" w:rsidP="00D60645">
      <w:pPr>
        <w:spacing w:line="312" w:lineRule="auto"/>
        <w:rPr>
          <w:rFonts w:ascii="CorpoS" w:eastAsia="Times New Roman" w:hAnsi="CorpoS" w:cs="Times New Roman"/>
          <w:b/>
          <w:bCs/>
          <w:sz w:val="28"/>
          <w:szCs w:val="28"/>
          <w:lang w:eastAsia="en-GB"/>
        </w:rPr>
      </w:pPr>
      <w:r>
        <w:rPr>
          <w:rFonts w:ascii="CorpoS" w:eastAsia="Times New Roman" w:hAnsi="CorpoS" w:cs="Times New Roman"/>
          <w:b/>
          <w:bCs/>
          <w:sz w:val="28"/>
          <w:szCs w:val="28"/>
          <w:lang w:eastAsia="en-GB"/>
        </w:rPr>
        <w:t>2.9</w:t>
      </w:r>
      <w:r w:rsidR="00D60645" w:rsidRPr="00FA7A0B">
        <w:rPr>
          <w:rFonts w:ascii="CorpoS" w:eastAsia="Times New Roman" w:hAnsi="CorpoS" w:cs="Times New Roman"/>
          <w:b/>
          <w:bCs/>
          <w:sz w:val="28"/>
          <w:szCs w:val="28"/>
          <w:lang w:eastAsia="en-GB"/>
        </w:rPr>
        <w:t xml:space="preserve"> percent </w:t>
      </w:r>
      <w:r w:rsidR="00F33780">
        <w:rPr>
          <w:rFonts w:ascii="CorpoS" w:eastAsia="Times New Roman" w:hAnsi="CorpoS" w:cs="Times New Roman"/>
          <w:b/>
          <w:bCs/>
          <w:sz w:val="28"/>
          <w:szCs w:val="28"/>
          <w:lang w:eastAsia="en-GB"/>
        </w:rPr>
        <w:t>growth in</w:t>
      </w:r>
      <w:r w:rsidR="00D60645" w:rsidRPr="00FA7A0B">
        <w:rPr>
          <w:rFonts w:ascii="CorpoS" w:eastAsia="Times New Roman" w:hAnsi="CorpoS" w:cs="Times New Roman"/>
          <w:b/>
          <w:bCs/>
          <w:sz w:val="28"/>
          <w:szCs w:val="28"/>
          <w:lang w:eastAsia="en-GB"/>
        </w:rPr>
        <w:t xml:space="preserve"> sales, </w:t>
      </w:r>
      <w:r>
        <w:rPr>
          <w:rFonts w:ascii="CorpoS" w:eastAsia="Times New Roman" w:hAnsi="CorpoS" w:cs="Times New Roman"/>
          <w:b/>
          <w:bCs/>
          <w:sz w:val="28"/>
          <w:szCs w:val="28"/>
          <w:lang w:eastAsia="en-GB"/>
        </w:rPr>
        <w:t>massive investments</w:t>
      </w:r>
    </w:p>
    <w:p w14:paraId="18DBD3CA" w14:textId="6895B16E" w:rsidR="00D60645" w:rsidRDefault="00DE6D09" w:rsidP="00D60645">
      <w:pPr>
        <w:spacing w:line="312" w:lineRule="auto"/>
        <w:rPr>
          <w:rFonts w:ascii="CorpoS" w:eastAsia="Times New Roman" w:hAnsi="CorpoS" w:cs="Times New Roman"/>
          <w:b/>
          <w:bCs/>
          <w:sz w:val="40"/>
          <w:szCs w:val="40"/>
          <w:lang w:eastAsia="en-GB"/>
        </w:rPr>
      </w:pPr>
      <w:r w:rsidRPr="00DE6D09">
        <w:rPr>
          <w:rFonts w:ascii="CorpoS" w:eastAsia="Times New Roman" w:hAnsi="CorpoS" w:cs="Times New Roman"/>
          <w:b/>
          <w:bCs/>
          <w:sz w:val="40"/>
          <w:szCs w:val="40"/>
          <w:lang w:eastAsia="en-GB"/>
        </w:rPr>
        <w:t xml:space="preserve">LAPP </w:t>
      </w:r>
      <w:r w:rsidR="00F33780">
        <w:rPr>
          <w:rFonts w:ascii="CorpoS" w:eastAsia="Times New Roman" w:hAnsi="CorpoS" w:cs="Times New Roman"/>
          <w:b/>
          <w:bCs/>
          <w:sz w:val="40"/>
          <w:szCs w:val="40"/>
          <w:lang w:eastAsia="en-GB"/>
        </w:rPr>
        <w:t>G</w:t>
      </w:r>
      <w:r w:rsidRPr="00DE6D09">
        <w:rPr>
          <w:rFonts w:ascii="CorpoS" w:eastAsia="Times New Roman" w:hAnsi="CorpoS" w:cs="Times New Roman"/>
          <w:b/>
          <w:bCs/>
          <w:sz w:val="40"/>
          <w:szCs w:val="40"/>
          <w:lang w:eastAsia="en-GB"/>
        </w:rPr>
        <w:t xml:space="preserve">rows in </w:t>
      </w:r>
      <w:r w:rsidR="00F33780">
        <w:rPr>
          <w:rFonts w:ascii="CorpoS" w:eastAsia="Times New Roman" w:hAnsi="CorpoS" w:cs="Times New Roman"/>
          <w:b/>
          <w:bCs/>
          <w:sz w:val="40"/>
          <w:szCs w:val="40"/>
          <w:lang w:eastAsia="en-GB"/>
        </w:rPr>
        <w:t>D</w:t>
      </w:r>
      <w:r w:rsidRPr="00DE6D09">
        <w:rPr>
          <w:rFonts w:ascii="CorpoS" w:eastAsia="Times New Roman" w:hAnsi="CorpoS" w:cs="Times New Roman"/>
          <w:b/>
          <w:bCs/>
          <w:sz w:val="40"/>
          <w:szCs w:val="40"/>
          <w:lang w:eastAsia="en-GB"/>
        </w:rPr>
        <w:t xml:space="preserve">ifficult </w:t>
      </w:r>
      <w:r w:rsidR="00F33780">
        <w:rPr>
          <w:rFonts w:ascii="CorpoS" w:eastAsia="Times New Roman" w:hAnsi="CorpoS" w:cs="Times New Roman"/>
          <w:b/>
          <w:bCs/>
          <w:sz w:val="40"/>
          <w:szCs w:val="40"/>
          <w:lang w:eastAsia="en-GB"/>
        </w:rPr>
        <w:t>T</w:t>
      </w:r>
      <w:r w:rsidRPr="00DE6D09">
        <w:rPr>
          <w:rFonts w:ascii="CorpoS" w:eastAsia="Times New Roman" w:hAnsi="CorpoS" w:cs="Times New Roman"/>
          <w:b/>
          <w:bCs/>
          <w:sz w:val="40"/>
          <w:szCs w:val="40"/>
          <w:lang w:eastAsia="en-GB"/>
        </w:rPr>
        <w:t>imes</w:t>
      </w:r>
    </w:p>
    <w:p w14:paraId="76957F4A" w14:textId="77777777" w:rsidR="00DE6D09" w:rsidRPr="00FA7A0B" w:rsidRDefault="00DE6D09" w:rsidP="00D60645">
      <w:pPr>
        <w:spacing w:line="312" w:lineRule="auto"/>
        <w:rPr>
          <w:rFonts w:ascii="CorpoS" w:eastAsia="Times New Roman" w:hAnsi="CorpoS" w:cs="Times New Roman"/>
          <w:b/>
          <w:bCs/>
          <w:lang w:eastAsia="en-GB"/>
        </w:rPr>
      </w:pPr>
    </w:p>
    <w:p w14:paraId="008EFA85" w14:textId="77777777" w:rsidR="00501E38" w:rsidRPr="00593085" w:rsidRDefault="00501E38" w:rsidP="00501E38">
      <w:pPr>
        <w:spacing w:line="312" w:lineRule="auto"/>
        <w:rPr>
          <w:rFonts w:ascii="CorpoS" w:eastAsia="Times New Roman" w:hAnsi="CorpoS" w:cs="Times New Roman"/>
          <w:b/>
          <w:bCs/>
          <w:lang w:eastAsia="en-GB"/>
        </w:rPr>
      </w:pPr>
      <w:r w:rsidRPr="00593085">
        <w:rPr>
          <w:rFonts w:ascii="CorpoS" w:eastAsia="Times New Roman" w:hAnsi="CorpoS" w:cs="Times New Roman"/>
          <w:b/>
          <w:bCs/>
          <w:i/>
          <w:iCs/>
          <w:lang w:eastAsia="en-GB"/>
        </w:rPr>
        <w:t xml:space="preserve">Stuttgart, February 21, 2024 - </w:t>
      </w:r>
      <w:r w:rsidRPr="00593085">
        <w:rPr>
          <w:rFonts w:ascii="CorpoS" w:eastAsia="Times New Roman" w:hAnsi="CorpoS" w:cs="Times New Roman"/>
          <w:b/>
          <w:bCs/>
          <w:lang w:eastAsia="en-GB"/>
        </w:rPr>
        <w:t>LAPP looks back on the past financial year with satisfaction. The global market leader for integrated solutions in the field of cable and connection technology increased its turnover for the past financial year 2022/2023 (October 1 - September 30) by 2.9 percent to 1.92 billion euros. The number of LAPP employees worldwide rose to 5,551 as of 30 September 2023.</w:t>
      </w:r>
    </w:p>
    <w:p w14:paraId="472C3603" w14:textId="77777777" w:rsidR="00D4033F" w:rsidRDefault="00D4033F" w:rsidP="00D4033F">
      <w:pPr>
        <w:spacing w:line="312" w:lineRule="auto"/>
        <w:rPr>
          <w:rFonts w:ascii="CorpoS" w:eastAsia="Times New Roman" w:hAnsi="CorpoS" w:cs="Times New Roman"/>
          <w:lang w:eastAsia="en-GB"/>
        </w:rPr>
      </w:pPr>
    </w:p>
    <w:p w14:paraId="5A4FDB59" w14:textId="5B5CACB3" w:rsidR="00632A84" w:rsidRDefault="00E70EC3" w:rsidP="00D4033F">
      <w:pPr>
        <w:spacing w:line="312" w:lineRule="auto"/>
        <w:rPr>
          <w:rFonts w:ascii="CorpoS" w:eastAsia="Times New Roman" w:hAnsi="CorpoS" w:cs="Times New Roman"/>
          <w:lang w:eastAsia="en-GB"/>
        </w:rPr>
      </w:pPr>
      <w:r w:rsidRPr="00E70EC3">
        <w:rPr>
          <w:rFonts w:ascii="CorpoS" w:eastAsia="Times New Roman" w:hAnsi="CorpoS" w:cs="Times New Roman"/>
          <w:lang w:eastAsia="en-GB"/>
        </w:rPr>
        <w:t>"In view of the weakening economy and despite the increasingly difficult situation in the second half of the year, we are satisfied with the financial year. We are proud of the sales growth we have achieved"</w:t>
      </w:r>
      <w:r w:rsidR="00BE077A">
        <w:rPr>
          <w:rFonts w:ascii="CorpoS" w:eastAsia="Times New Roman" w:hAnsi="CorpoS" w:cs="Times New Roman"/>
          <w:lang w:eastAsia="en-GB"/>
        </w:rPr>
        <w:t>,</w:t>
      </w:r>
      <w:r w:rsidRPr="00E70EC3">
        <w:rPr>
          <w:rFonts w:ascii="CorpoS" w:eastAsia="Times New Roman" w:hAnsi="CorpoS" w:cs="Times New Roman"/>
          <w:lang w:eastAsia="en-GB"/>
        </w:rPr>
        <w:t xml:space="preserve"> says Matthias Lapp, CEO of LAPP Group. Growth excluding negative exchange rate and copper price effects was up 8.2 percent. "Our year was </w:t>
      </w:r>
      <w:r w:rsidR="002E1AF8" w:rsidRPr="00E70EC3">
        <w:rPr>
          <w:rFonts w:ascii="CorpoS" w:eastAsia="Times New Roman" w:hAnsi="CorpoS" w:cs="Times New Roman"/>
          <w:lang w:eastAsia="en-GB"/>
        </w:rPr>
        <w:t>characterized</w:t>
      </w:r>
      <w:r w:rsidRPr="00E70EC3">
        <w:rPr>
          <w:rFonts w:ascii="CorpoS" w:eastAsia="Times New Roman" w:hAnsi="CorpoS" w:cs="Times New Roman"/>
          <w:lang w:eastAsia="en-GB"/>
        </w:rPr>
        <w:t xml:space="preserve"> by making the company even more weatherproof. We have invested heavily </w:t>
      </w:r>
      <w:r w:rsidR="006A4C66">
        <w:rPr>
          <w:rFonts w:ascii="CorpoS" w:eastAsia="Times New Roman" w:hAnsi="CorpoS" w:cs="Times New Roman"/>
          <w:lang w:eastAsia="en-GB"/>
        </w:rPr>
        <w:t>–</w:t>
      </w:r>
      <w:r w:rsidRPr="00E70EC3">
        <w:rPr>
          <w:rFonts w:ascii="CorpoS" w:eastAsia="Times New Roman" w:hAnsi="CorpoS" w:cs="Times New Roman"/>
          <w:lang w:eastAsia="en-GB"/>
        </w:rPr>
        <w:t xml:space="preserve"> not only in making our production and logistics more resilient, but also in gearing them towards future growth and strengthening our innovative power." The Stuttgart-based family business plans to invest several hundred million euros in production capacities, </w:t>
      </w:r>
      <w:r w:rsidR="002E1AF8" w:rsidRPr="00E70EC3">
        <w:rPr>
          <w:rFonts w:ascii="CorpoS" w:eastAsia="Times New Roman" w:hAnsi="CorpoS" w:cs="Times New Roman"/>
          <w:lang w:eastAsia="en-GB"/>
        </w:rPr>
        <w:t>technologies,</w:t>
      </w:r>
      <w:r w:rsidRPr="00E70EC3">
        <w:rPr>
          <w:rFonts w:ascii="CorpoS" w:eastAsia="Times New Roman" w:hAnsi="CorpoS" w:cs="Times New Roman"/>
          <w:lang w:eastAsia="en-GB"/>
        </w:rPr>
        <w:t xml:space="preserve"> and </w:t>
      </w:r>
      <w:r w:rsidR="002E1AF8" w:rsidRPr="00E70EC3">
        <w:rPr>
          <w:rFonts w:ascii="CorpoS" w:eastAsia="Times New Roman" w:hAnsi="CorpoS" w:cs="Times New Roman"/>
          <w:lang w:eastAsia="en-GB"/>
        </w:rPr>
        <w:t>digitalization</w:t>
      </w:r>
      <w:r w:rsidRPr="00E70EC3">
        <w:rPr>
          <w:rFonts w:ascii="CorpoS" w:eastAsia="Times New Roman" w:hAnsi="CorpoS" w:cs="Times New Roman"/>
          <w:lang w:eastAsia="en-GB"/>
        </w:rPr>
        <w:t xml:space="preserve"> during the current Strategy 2027 period.</w:t>
      </w:r>
    </w:p>
    <w:p w14:paraId="3A4E6233" w14:textId="77777777" w:rsidR="00D4033F" w:rsidRDefault="00D4033F" w:rsidP="00D4033F">
      <w:pPr>
        <w:spacing w:line="312" w:lineRule="auto"/>
        <w:rPr>
          <w:rFonts w:ascii="CorpoS" w:eastAsia="Times New Roman" w:hAnsi="CorpoS" w:cs="Times New Roman"/>
          <w:lang w:eastAsia="en-GB"/>
        </w:rPr>
      </w:pPr>
    </w:p>
    <w:p w14:paraId="252A0B76" w14:textId="7DE4BD8D" w:rsidR="002F5FAC" w:rsidRPr="00593085" w:rsidRDefault="002F5FAC" w:rsidP="002F5FAC">
      <w:pPr>
        <w:spacing w:line="312" w:lineRule="auto"/>
      </w:pPr>
      <w:r w:rsidRPr="00593085">
        <w:rPr>
          <w:rFonts w:ascii="CorpoS" w:eastAsia="Times New Roman" w:hAnsi="CorpoS" w:cs="Times New Roman"/>
          <w:b/>
          <w:bCs/>
          <w:lang w:eastAsia="en-GB"/>
        </w:rPr>
        <w:t xml:space="preserve">Robust </w:t>
      </w:r>
      <w:r w:rsidR="00A91E24">
        <w:rPr>
          <w:rFonts w:ascii="CorpoS" w:eastAsia="Times New Roman" w:hAnsi="CorpoS" w:cs="Times New Roman"/>
          <w:b/>
          <w:bCs/>
          <w:lang w:eastAsia="en-GB"/>
        </w:rPr>
        <w:t>D</w:t>
      </w:r>
      <w:r w:rsidRPr="00593085">
        <w:rPr>
          <w:rFonts w:ascii="CorpoS" w:eastAsia="Times New Roman" w:hAnsi="CorpoS" w:cs="Times New Roman"/>
          <w:b/>
          <w:bCs/>
          <w:lang w:eastAsia="en-GB"/>
        </w:rPr>
        <w:t>evelopment in Europe</w:t>
      </w:r>
    </w:p>
    <w:p w14:paraId="7AFBB3B4" w14:textId="0F1286B0" w:rsidR="002F5FAC" w:rsidRDefault="00BE077A" w:rsidP="00D4033F">
      <w:pPr>
        <w:spacing w:line="312" w:lineRule="auto"/>
        <w:rPr>
          <w:rFonts w:ascii="CorpoS" w:eastAsia="Times New Roman" w:hAnsi="CorpoS" w:cs="Times New Roman"/>
          <w:lang w:eastAsia="en-GB"/>
        </w:rPr>
      </w:pPr>
      <w:r w:rsidRPr="00BE077A">
        <w:rPr>
          <w:rFonts w:ascii="CorpoS" w:eastAsia="Times New Roman" w:hAnsi="CorpoS" w:cs="Times New Roman"/>
          <w:lang w:eastAsia="en-GB"/>
        </w:rPr>
        <w:t xml:space="preserve">In Europe, which continues to account for the largest share of the company's </w:t>
      </w:r>
      <w:r w:rsidR="006A4C66">
        <w:rPr>
          <w:rFonts w:ascii="CorpoS" w:eastAsia="Times New Roman" w:hAnsi="CorpoS" w:cs="Times New Roman"/>
          <w:lang w:eastAsia="en-GB"/>
        </w:rPr>
        <w:t>sales</w:t>
      </w:r>
      <w:r w:rsidRPr="00BE077A">
        <w:rPr>
          <w:rFonts w:ascii="CorpoS" w:eastAsia="Times New Roman" w:hAnsi="CorpoS" w:cs="Times New Roman"/>
          <w:lang w:eastAsia="en-GB"/>
        </w:rPr>
        <w:t>, LAPP defied the difficult economic environment and increased its turnover. Inflation caused procurement prices to rise, particularly for raw materials, and there were also cost increases in transport logistics. "Increasing regulation, planning uncertainties, high energy prices and, last but not least, the shortage of skilled labor are causing us great concern" emphasizes Matthias Lapp. LAPP is therefore increasingly focusing on growth outside Europe.</w:t>
      </w:r>
    </w:p>
    <w:p w14:paraId="26B21ECC" w14:textId="77777777" w:rsidR="00BE077A" w:rsidRDefault="00BE077A" w:rsidP="00D4033F">
      <w:pPr>
        <w:spacing w:line="312" w:lineRule="auto"/>
        <w:rPr>
          <w:rFonts w:ascii="CorpoS" w:eastAsia="Times New Roman" w:hAnsi="CorpoS" w:cs="Times New Roman"/>
          <w:lang w:eastAsia="en-GB"/>
        </w:rPr>
      </w:pPr>
    </w:p>
    <w:p w14:paraId="50A9DC24" w14:textId="77777777" w:rsidR="005905F8" w:rsidRPr="005905F8" w:rsidRDefault="005905F8" w:rsidP="005905F8">
      <w:pPr>
        <w:spacing w:line="312" w:lineRule="auto"/>
        <w:rPr>
          <w:rFonts w:ascii="CorpoS" w:eastAsia="Times New Roman" w:hAnsi="CorpoS" w:cs="Times New Roman"/>
          <w:b/>
          <w:lang w:eastAsia="en-GB"/>
        </w:rPr>
      </w:pPr>
      <w:r w:rsidRPr="005905F8">
        <w:rPr>
          <w:rFonts w:ascii="CorpoS" w:eastAsia="Times New Roman" w:hAnsi="CorpoS" w:cs="Times New Roman"/>
          <w:b/>
          <w:lang w:eastAsia="en-GB"/>
        </w:rPr>
        <w:t>Massive Investment Program</w:t>
      </w:r>
    </w:p>
    <w:p w14:paraId="2D74647F" w14:textId="64E1E572" w:rsidR="00BE077A" w:rsidRDefault="005905F8" w:rsidP="005905F8">
      <w:pPr>
        <w:spacing w:line="312" w:lineRule="auto"/>
        <w:rPr>
          <w:rFonts w:ascii="CorpoS" w:eastAsia="Times New Roman" w:hAnsi="CorpoS" w:cs="Times New Roman"/>
          <w:lang w:eastAsia="en-GB"/>
        </w:rPr>
      </w:pPr>
      <w:r w:rsidRPr="005905F8">
        <w:rPr>
          <w:rFonts w:ascii="CorpoS" w:eastAsia="Times New Roman" w:hAnsi="CorpoS" w:cs="Times New Roman"/>
          <w:lang w:eastAsia="en-GB"/>
        </w:rPr>
        <w:t>With a total of 67 million euros, LAPP invested heavily in its production</w:t>
      </w:r>
      <w:r w:rsidR="002B7114">
        <w:rPr>
          <w:rFonts w:ascii="CorpoS" w:eastAsia="Times New Roman" w:hAnsi="CorpoS" w:cs="Times New Roman"/>
          <w:lang w:eastAsia="en-GB"/>
        </w:rPr>
        <w:t>s</w:t>
      </w:r>
      <w:r w:rsidRPr="005905F8">
        <w:rPr>
          <w:rFonts w:ascii="CorpoS" w:eastAsia="Times New Roman" w:hAnsi="CorpoS" w:cs="Times New Roman"/>
          <w:lang w:eastAsia="en-GB"/>
        </w:rPr>
        <w:t xml:space="preserve"> and technologies worldwide </w:t>
      </w:r>
      <w:r>
        <w:rPr>
          <w:rFonts w:ascii="CorpoS" w:eastAsia="Times New Roman" w:hAnsi="CorpoS" w:cs="Times New Roman"/>
          <w:lang w:eastAsia="en-GB"/>
        </w:rPr>
        <w:t>–</w:t>
      </w:r>
      <w:r w:rsidRPr="005905F8">
        <w:rPr>
          <w:rFonts w:ascii="CorpoS" w:eastAsia="Times New Roman" w:hAnsi="CorpoS" w:cs="Times New Roman"/>
          <w:lang w:eastAsia="en-GB"/>
        </w:rPr>
        <w:t xml:space="preserve"> an increase of 66 percent compared to the previous year. This is LAPP's response to the increasing decoupling of markets, which is clearly noticeable on all continents. The aim is to further optimize product </w:t>
      </w:r>
      <w:r w:rsidRPr="005905F8">
        <w:rPr>
          <w:rFonts w:ascii="CorpoS" w:eastAsia="Times New Roman" w:hAnsi="CorpoS" w:cs="Times New Roman"/>
          <w:lang w:eastAsia="en-GB"/>
        </w:rPr>
        <w:lastRenderedPageBreak/>
        <w:t xml:space="preserve">availability and portfolio for customers and to position the company for growth. "It's good that we already have a presence in all major markets around the world and are further improving our proximity to customers with these massive investments", says Matthias Lapp. The focus was on the expansion of Chinese, Indian and European production sites, the </w:t>
      </w:r>
      <w:r>
        <w:rPr>
          <w:rFonts w:ascii="CorpoS" w:eastAsia="Times New Roman" w:hAnsi="CorpoS" w:cs="Times New Roman"/>
          <w:lang w:eastAsia="en-GB"/>
        </w:rPr>
        <w:t>increase</w:t>
      </w:r>
      <w:r w:rsidRPr="005905F8">
        <w:rPr>
          <w:rFonts w:ascii="CorpoS" w:eastAsia="Times New Roman" w:hAnsi="CorpoS" w:cs="Times New Roman"/>
          <w:lang w:eastAsia="en-GB"/>
        </w:rPr>
        <w:t xml:space="preserve"> of production capacities in France, Italy and Switzerland and the development of warehouse and logistics space in the USA. For example, LAPP opened a second plant in Shanghai, which specializes in data cables and Single Pair Ethernet solutions. In Bhopal, LAPP now produces its own plastic compounds for the sheathing of branded cables, for example for ÖLFLEX® connection and control cables, thereby increasing its vertical integration. LAPP has also opened its first production site in Mexico.</w:t>
      </w:r>
    </w:p>
    <w:p w14:paraId="6A9EE45F" w14:textId="77777777" w:rsidR="002F5FAC" w:rsidRPr="00A159CD" w:rsidRDefault="002F5FAC" w:rsidP="00D4033F">
      <w:pPr>
        <w:spacing w:line="312" w:lineRule="auto"/>
        <w:rPr>
          <w:rFonts w:ascii="CorpoS" w:eastAsia="Times New Roman" w:hAnsi="CorpoS" w:cs="Times New Roman"/>
          <w:lang w:eastAsia="en-GB"/>
        </w:rPr>
      </w:pPr>
    </w:p>
    <w:p w14:paraId="31A48B9E" w14:textId="77777777" w:rsidR="00A159CD" w:rsidRPr="00A159CD" w:rsidRDefault="00A159CD" w:rsidP="00A159CD">
      <w:pPr>
        <w:spacing w:line="312" w:lineRule="auto"/>
        <w:rPr>
          <w:rFonts w:ascii="CorpoS" w:eastAsia="Times New Roman" w:hAnsi="CorpoS" w:cs="Times New Roman"/>
          <w:b/>
          <w:lang w:eastAsia="en-GB"/>
        </w:rPr>
      </w:pPr>
      <w:r w:rsidRPr="00A159CD">
        <w:rPr>
          <w:rFonts w:ascii="CorpoS" w:eastAsia="Times New Roman" w:hAnsi="CorpoS" w:cs="Times New Roman"/>
          <w:b/>
          <w:lang w:eastAsia="en-GB"/>
        </w:rPr>
        <w:t>Growth Drivers at LAPP</w:t>
      </w:r>
    </w:p>
    <w:p w14:paraId="474377F5" w14:textId="63F4B950" w:rsidR="008F0AD6" w:rsidRDefault="00A159CD" w:rsidP="00A159CD">
      <w:pPr>
        <w:spacing w:line="312" w:lineRule="auto"/>
        <w:rPr>
          <w:rFonts w:ascii="CorpoS" w:eastAsia="Times New Roman" w:hAnsi="CorpoS" w:cs="Times New Roman"/>
          <w:lang w:eastAsia="en-GB"/>
        </w:rPr>
      </w:pPr>
      <w:r w:rsidRPr="00A159CD">
        <w:rPr>
          <w:rFonts w:ascii="CorpoS" w:eastAsia="Times New Roman" w:hAnsi="CorpoS" w:cs="Times New Roman"/>
          <w:lang w:eastAsia="en-GB"/>
        </w:rPr>
        <w:t xml:space="preserve">Strong growth was recorded in the area of electromobility. The business saw an increase in turnover of around 35 percent. A new production </w:t>
      </w:r>
      <w:r w:rsidR="00F47A55">
        <w:rPr>
          <w:rFonts w:ascii="CorpoS" w:eastAsia="Times New Roman" w:hAnsi="CorpoS" w:cs="Times New Roman"/>
          <w:lang w:eastAsia="en-GB"/>
        </w:rPr>
        <w:t>plant</w:t>
      </w:r>
      <w:r w:rsidRPr="00A159CD">
        <w:rPr>
          <w:rFonts w:ascii="CorpoS" w:eastAsia="Times New Roman" w:hAnsi="CorpoS" w:cs="Times New Roman"/>
          <w:lang w:eastAsia="en-GB"/>
        </w:rPr>
        <w:t xml:space="preserve"> was set up in the Czech Republic </w:t>
      </w:r>
      <w:proofErr w:type="gramStart"/>
      <w:r w:rsidRPr="00A159CD">
        <w:rPr>
          <w:rFonts w:ascii="CorpoS" w:eastAsia="Times New Roman" w:hAnsi="CorpoS" w:cs="Times New Roman"/>
          <w:lang w:eastAsia="en-GB"/>
        </w:rPr>
        <w:t>in order to</w:t>
      </w:r>
      <w:proofErr w:type="gramEnd"/>
      <w:r w:rsidRPr="00A159CD">
        <w:rPr>
          <w:rFonts w:ascii="CorpoS" w:eastAsia="Times New Roman" w:hAnsi="CorpoS" w:cs="Times New Roman"/>
          <w:lang w:eastAsia="en-GB"/>
        </w:rPr>
        <w:t xml:space="preserve"> further expand </w:t>
      </w:r>
      <w:r w:rsidR="00F30B85">
        <w:rPr>
          <w:rFonts w:ascii="CorpoS" w:eastAsia="Times New Roman" w:hAnsi="CorpoS" w:cs="Times New Roman"/>
          <w:lang w:eastAsia="en-GB"/>
        </w:rPr>
        <w:t>business</w:t>
      </w:r>
      <w:r w:rsidRPr="00A159CD">
        <w:rPr>
          <w:rFonts w:ascii="CorpoS" w:eastAsia="Times New Roman" w:hAnsi="CorpoS" w:cs="Times New Roman"/>
          <w:lang w:eastAsia="en-GB"/>
        </w:rPr>
        <w:t xml:space="preserve"> with new OEM customers. Other growth drivers last year included solutions for the battery business. LAPP products are not installed in the batteries themselves, but the connection solutions are used for corresponding automation systems in factories and for energy storage systems. LAPP secured exciting projects in South Korea and the USA. Business with data solutions for industrial communication also grew significantly. This was driven by the trend towards factory automation. In the APAC region alone, LAPP achieved an increase of 20.5</w:t>
      </w:r>
      <w:r w:rsidR="007819C2">
        <w:rPr>
          <w:rFonts w:ascii="CorpoS" w:eastAsia="Times New Roman" w:hAnsi="CorpoS" w:cs="Times New Roman"/>
          <w:lang w:eastAsia="en-GB"/>
        </w:rPr>
        <w:t xml:space="preserve"> percent</w:t>
      </w:r>
      <w:r w:rsidRPr="00A159CD">
        <w:rPr>
          <w:rFonts w:ascii="CorpoS" w:eastAsia="Times New Roman" w:hAnsi="CorpoS" w:cs="Times New Roman"/>
          <w:lang w:eastAsia="en-GB"/>
        </w:rPr>
        <w:t>.</w:t>
      </w:r>
    </w:p>
    <w:p w14:paraId="0B8D0F28" w14:textId="77777777" w:rsidR="001F63CA" w:rsidRDefault="001F63CA" w:rsidP="00A159CD">
      <w:pPr>
        <w:spacing w:line="312" w:lineRule="auto"/>
        <w:rPr>
          <w:rFonts w:ascii="CorpoS" w:eastAsia="Times New Roman" w:hAnsi="CorpoS" w:cs="Times New Roman"/>
          <w:lang w:eastAsia="en-GB"/>
        </w:rPr>
      </w:pPr>
    </w:p>
    <w:p w14:paraId="5C00E30B" w14:textId="79056585" w:rsidR="001F63CA" w:rsidRPr="001F63CA" w:rsidRDefault="001F63CA" w:rsidP="001F63CA">
      <w:pPr>
        <w:spacing w:line="312" w:lineRule="auto"/>
        <w:rPr>
          <w:rFonts w:ascii="CorpoS" w:eastAsia="Times New Roman" w:hAnsi="CorpoS" w:cs="Times New Roman"/>
          <w:b/>
          <w:lang w:eastAsia="en-GB"/>
        </w:rPr>
      </w:pPr>
      <w:r w:rsidRPr="001F63CA">
        <w:rPr>
          <w:rFonts w:ascii="CorpoS" w:eastAsia="Times New Roman" w:hAnsi="CorpoS" w:cs="Times New Roman"/>
          <w:b/>
          <w:lang w:eastAsia="en-GB"/>
        </w:rPr>
        <w:t xml:space="preserve">Financial Year 2023/2024: Growth despite </w:t>
      </w:r>
      <w:r w:rsidR="00DF5E41">
        <w:rPr>
          <w:rFonts w:ascii="CorpoS" w:eastAsia="Times New Roman" w:hAnsi="CorpoS" w:cs="Times New Roman"/>
          <w:b/>
          <w:lang w:eastAsia="en-GB"/>
        </w:rPr>
        <w:t>D</w:t>
      </w:r>
      <w:r w:rsidRPr="001F63CA">
        <w:rPr>
          <w:rFonts w:ascii="CorpoS" w:eastAsia="Times New Roman" w:hAnsi="CorpoS" w:cs="Times New Roman"/>
          <w:b/>
          <w:lang w:eastAsia="en-GB"/>
        </w:rPr>
        <w:t xml:space="preserve">ifficult </w:t>
      </w:r>
      <w:r w:rsidR="00DF5E41">
        <w:rPr>
          <w:rFonts w:ascii="CorpoS" w:eastAsia="Times New Roman" w:hAnsi="CorpoS" w:cs="Times New Roman"/>
          <w:b/>
          <w:lang w:eastAsia="en-GB"/>
        </w:rPr>
        <w:t>S</w:t>
      </w:r>
      <w:r w:rsidRPr="001F63CA">
        <w:rPr>
          <w:rFonts w:ascii="CorpoS" w:eastAsia="Times New Roman" w:hAnsi="CorpoS" w:cs="Times New Roman"/>
          <w:b/>
          <w:lang w:eastAsia="en-GB"/>
        </w:rPr>
        <w:t>igns</w:t>
      </w:r>
    </w:p>
    <w:p w14:paraId="217386CA" w14:textId="77777777" w:rsidR="0042067C" w:rsidRDefault="001F63CA" w:rsidP="0042067C">
      <w:pPr>
        <w:spacing w:line="312" w:lineRule="auto"/>
        <w:rPr>
          <w:rFonts w:ascii="CorpoS" w:eastAsia="Times New Roman" w:hAnsi="CorpoS" w:cs="Times New Roman"/>
          <w:lang w:eastAsia="en-GB"/>
        </w:rPr>
      </w:pPr>
      <w:r w:rsidRPr="001F63CA">
        <w:rPr>
          <w:rFonts w:ascii="CorpoS" w:eastAsia="Times New Roman" w:hAnsi="CorpoS" w:cs="Times New Roman"/>
          <w:lang w:eastAsia="en-GB"/>
        </w:rPr>
        <w:t>"Due to the ongoing economic challenges, particularly in our home market of DACH, we expect a weaker order intake in the current financial year, which we will have to actively counteract in terms of costs and sales. In general, no growth is not an alternative for us", emphasizes Matthias Lapp. LAPP is therefore continuing to focus on North America and Asia, but also sees further growth potential in Europe and the Middle East. "We will continue to strengthen our global competitiveness and create attractive offers for customers locally", says Matthias Lapp, adding: "In our home market of Germany, we also need the help of policymakers to achieve this. The cost-intensive location factors are making it increasingly difficult for us to plan and operate with foresight. I would like to see reliable guard rails instead of sticks between our legs.</w:t>
      </w:r>
    </w:p>
    <w:p w14:paraId="7BF4DD18" w14:textId="77777777" w:rsidR="00AC59D9" w:rsidRPr="005F6FB2" w:rsidRDefault="00AC59D9" w:rsidP="00AC59D9">
      <w:pPr>
        <w:pStyle w:val="Default"/>
        <w:rPr>
          <w:lang w:val="en-US"/>
        </w:rPr>
      </w:pPr>
      <w:r w:rsidRPr="005F6FB2">
        <w:rPr>
          <w:b/>
          <w:bCs/>
          <w:lang w:val="en-US"/>
        </w:rPr>
        <w:lastRenderedPageBreak/>
        <w:t xml:space="preserve">Images </w:t>
      </w:r>
      <w:r w:rsidRPr="005F6FB2">
        <w:rPr>
          <w:b/>
          <w:bCs/>
          <w:lang w:val="en-US"/>
        </w:rPr>
        <w:br/>
      </w:r>
    </w:p>
    <w:p w14:paraId="7BD2CA17" w14:textId="77777777" w:rsidR="00AC59D9" w:rsidRDefault="00AC59D9" w:rsidP="00AC59D9">
      <w:pPr>
        <w:tabs>
          <w:tab w:val="left" w:pos="3686"/>
        </w:tabs>
        <w:spacing w:after="100" w:afterAutospacing="1" w:line="312" w:lineRule="auto"/>
        <w:rPr>
          <w:rFonts w:ascii="CorpoS" w:hAnsi="CorpoS"/>
        </w:rPr>
      </w:pPr>
      <w:r w:rsidRPr="005F6FB2">
        <w:rPr>
          <w:rFonts w:ascii="CorpoS" w:hAnsi="CorpoS"/>
        </w:rPr>
        <w:t>Digital images in printable resolution are available for this press release. The photos may be used without charge. Graphic editing is not permitted.</w:t>
      </w:r>
      <w:r>
        <w:rPr>
          <w:rFonts w:ascii="CorpoS" w:hAnsi="CorpoS"/>
        </w:rPr>
        <w:br/>
      </w:r>
      <w:r w:rsidRPr="005F6FB2">
        <w:rPr>
          <w:rFonts w:ascii="CorpoS" w:hAnsi="CorpoS"/>
        </w:rPr>
        <w:t xml:space="preserve"> </w:t>
      </w:r>
    </w:p>
    <w:tbl>
      <w:tblPr>
        <w:tblStyle w:val="Tabellenraster"/>
        <w:tblW w:w="79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3105"/>
        <w:gridCol w:w="12"/>
      </w:tblGrid>
      <w:tr w:rsidR="00AC59D9" w:rsidRPr="00A25673" w14:paraId="20CC0B52" w14:textId="77777777" w:rsidTr="00D510D6">
        <w:trPr>
          <w:gridAfter w:val="1"/>
          <w:wAfter w:w="12" w:type="dxa"/>
        </w:trPr>
        <w:tc>
          <w:tcPr>
            <w:tcW w:w="4816" w:type="dxa"/>
          </w:tcPr>
          <w:p w14:paraId="1829C4C1" w14:textId="0013F150" w:rsidR="00AC59D9" w:rsidRDefault="000B490A" w:rsidP="008F0AD6">
            <w:pPr>
              <w:tabs>
                <w:tab w:val="left" w:pos="2268"/>
              </w:tabs>
              <w:spacing w:line="312" w:lineRule="auto"/>
              <w:ind w:left="-108"/>
              <w:rPr>
                <w:rFonts w:ascii="CorpoS" w:eastAsia="Times New Roman" w:hAnsi="CorpoS" w:cs="Times New Roman"/>
                <w:lang w:eastAsia="en-GB"/>
              </w:rPr>
            </w:pPr>
            <w:r>
              <w:rPr>
                <w:rFonts w:ascii="CorpoS" w:eastAsia="Times New Roman" w:hAnsi="CorpoS" w:cs="Times New Roman"/>
                <w:lang w:eastAsia="en-GB"/>
              </w:rPr>
              <w:br/>
            </w:r>
            <w:r w:rsidRPr="00AC59D9">
              <w:rPr>
                <w:rFonts w:ascii="CorpoS" w:eastAsia="Times New Roman" w:hAnsi="CorpoS" w:cs="Times New Roman"/>
                <w:lang w:eastAsia="en-GB"/>
              </w:rPr>
              <w:t>Photo: LAPP</w:t>
            </w:r>
            <w:r>
              <w:rPr>
                <w:rFonts w:ascii="CorpoS" w:eastAsia="Times New Roman" w:hAnsi="CorpoS" w:cs="Times New Roman"/>
                <w:lang w:eastAsia="en-GB"/>
              </w:rPr>
              <w:br/>
            </w:r>
            <w:r w:rsidRPr="00AC59D9">
              <w:rPr>
                <w:rFonts w:ascii="CorpoS" w:eastAsia="Times New Roman" w:hAnsi="CorpoS" w:cs="Times New Roman"/>
                <w:lang w:eastAsia="en-GB"/>
              </w:rPr>
              <w:t xml:space="preserve">You can download this picture </w:t>
            </w:r>
            <w:hyperlink r:id="rId11" w:history="1">
              <w:r w:rsidRPr="00864480">
                <w:rPr>
                  <w:rStyle w:val="Hyperlink"/>
                  <w:rFonts w:ascii="CorpoS" w:eastAsia="Times New Roman" w:hAnsi="CorpoS" w:cs="Times New Roman"/>
                  <w:lang w:eastAsia="en-GB"/>
                </w:rPr>
                <w:t>here</w:t>
              </w:r>
            </w:hyperlink>
            <w:r w:rsidRPr="00AC59D9">
              <w:rPr>
                <w:rFonts w:ascii="CorpoS" w:eastAsia="Times New Roman" w:hAnsi="CorpoS" w:cs="Times New Roman"/>
                <w:lang w:eastAsia="en-GB"/>
              </w:rPr>
              <w:t xml:space="preserve">. </w:t>
            </w:r>
            <w:r w:rsidR="009546D7">
              <w:rPr>
                <w:noProof/>
              </w:rPr>
              <w:drawing>
                <wp:anchor distT="0" distB="0" distL="114300" distR="114300" simplePos="0" relativeHeight="251661312" behindDoc="1" locked="0" layoutInCell="1" allowOverlap="1" wp14:anchorId="49CBA1AB" wp14:editId="0F1BFE8E">
                  <wp:simplePos x="0" y="0"/>
                  <wp:positionH relativeFrom="column">
                    <wp:posOffset>-65256</wp:posOffset>
                  </wp:positionH>
                  <wp:positionV relativeFrom="paragraph">
                    <wp:posOffset>392</wp:posOffset>
                  </wp:positionV>
                  <wp:extent cx="2858400" cy="1904400"/>
                  <wp:effectExtent l="0" t="0" r="0" b="635"/>
                  <wp:wrapTight wrapText="bothSides">
                    <wp:wrapPolygon edited="0">
                      <wp:start x="0" y="0"/>
                      <wp:lineTo x="0" y="21391"/>
                      <wp:lineTo x="21451" y="21391"/>
                      <wp:lineTo x="21451" y="0"/>
                      <wp:lineTo x="0" y="0"/>
                    </wp:wrapPolygon>
                  </wp:wrapTight>
                  <wp:docPr id="1049383727" name="Grafik 1049383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383727" name="Grafik 1"/>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84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4C0C23" w14:textId="77777777" w:rsidR="008F0AD6" w:rsidRDefault="008F0AD6" w:rsidP="008F0AD6">
            <w:pPr>
              <w:tabs>
                <w:tab w:val="left" w:pos="2268"/>
              </w:tabs>
              <w:spacing w:line="312" w:lineRule="auto"/>
              <w:ind w:left="-108"/>
              <w:rPr>
                <w:rFonts w:ascii="CorpoS" w:eastAsia="Times New Roman" w:hAnsi="CorpoS" w:cs="Times New Roman"/>
                <w:lang w:eastAsia="en-GB"/>
              </w:rPr>
            </w:pPr>
          </w:p>
          <w:p w14:paraId="72CE77CF" w14:textId="6B4F8493" w:rsidR="008F0AD6" w:rsidRPr="000B490A" w:rsidRDefault="008F0AD6" w:rsidP="008F0AD6">
            <w:pPr>
              <w:tabs>
                <w:tab w:val="left" w:pos="2268"/>
              </w:tabs>
              <w:spacing w:line="312" w:lineRule="auto"/>
              <w:ind w:left="-108"/>
              <w:rPr>
                <w:rFonts w:ascii="CorpoS" w:eastAsia="Times New Roman" w:hAnsi="CorpoS" w:cs="Times New Roman"/>
                <w:b/>
                <w:bCs/>
                <w:lang w:eastAsia="en-GB"/>
              </w:rPr>
            </w:pPr>
          </w:p>
        </w:tc>
        <w:tc>
          <w:tcPr>
            <w:tcW w:w="3105" w:type="dxa"/>
          </w:tcPr>
          <w:p w14:paraId="024EB6EB" w14:textId="0DB74CB9" w:rsidR="00AC59D9" w:rsidRPr="00A25673" w:rsidRDefault="00AC59D9" w:rsidP="000B490A">
            <w:pPr>
              <w:tabs>
                <w:tab w:val="left" w:pos="2268"/>
              </w:tabs>
              <w:spacing w:after="100" w:afterAutospacing="1" w:line="312" w:lineRule="auto"/>
              <w:rPr>
                <w:rFonts w:ascii="CorpoS" w:hAnsi="CorpoS"/>
              </w:rPr>
            </w:pPr>
            <w:r w:rsidRPr="00A25673">
              <w:rPr>
                <w:rFonts w:ascii="CorpoS" w:eastAsia="Times New Roman" w:hAnsi="CorpoS" w:cs="Times New Roman"/>
                <w:lang w:eastAsia="en-GB"/>
              </w:rPr>
              <w:t xml:space="preserve">The Executive Board of </w:t>
            </w:r>
            <w:r w:rsidR="00B21668">
              <w:rPr>
                <w:rFonts w:ascii="CorpoS" w:eastAsia="Times New Roman" w:hAnsi="CorpoS" w:cs="Times New Roman"/>
                <w:lang w:eastAsia="en-GB"/>
              </w:rPr>
              <w:t>LAPP</w:t>
            </w:r>
            <w:r w:rsidRPr="00A25673">
              <w:rPr>
                <w:rFonts w:ascii="CorpoS" w:eastAsia="Times New Roman" w:hAnsi="CorpoS" w:cs="Times New Roman"/>
                <w:lang w:eastAsia="en-GB"/>
              </w:rPr>
              <w:t xml:space="preserve"> (from left to right):</w:t>
            </w:r>
            <w:r w:rsidR="009546D7">
              <w:rPr>
                <w:rFonts w:ascii="CorpoS" w:eastAsia="Times New Roman" w:hAnsi="CorpoS" w:cs="Times New Roman"/>
                <w:lang w:eastAsia="en-GB"/>
              </w:rPr>
              <w:t xml:space="preserve"> </w:t>
            </w:r>
            <w:r w:rsidR="009546D7" w:rsidRPr="000B490A">
              <w:rPr>
                <w:rFonts w:ascii="CorpoS" w:eastAsia="Times New Roman" w:hAnsi="CorpoS" w:cs="Times New Roman"/>
                <w:b/>
                <w:bCs/>
                <w:lang w:eastAsia="en-GB"/>
              </w:rPr>
              <w:t>Hubertus Breier</w:t>
            </w:r>
            <w:r w:rsidR="009546D7">
              <w:rPr>
                <w:rFonts w:ascii="CorpoS" w:eastAsia="Times New Roman" w:hAnsi="CorpoS" w:cs="Times New Roman"/>
                <w:lang w:eastAsia="en-GB"/>
              </w:rPr>
              <w:t xml:space="preserve">, CTO, </w:t>
            </w:r>
            <w:r w:rsidR="009546D7" w:rsidRPr="000B490A">
              <w:rPr>
                <w:rFonts w:ascii="CorpoS" w:eastAsia="Times New Roman" w:hAnsi="CorpoS" w:cs="Times New Roman"/>
                <w:b/>
                <w:bCs/>
                <w:lang w:eastAsia="en-GB"/>
              </w:rPr>
              <w:t>Matthias Lapp</w:t>
            </w:r>
            <w:r w:rsidR="009546D7">
              <w:rPr>
                <w:rFonts w:ascii="CorpoS" w:eastAsia="Times New Roman" w:hAnsi="CorpoS" w:cs="Times New Roman"/>
                <w:lang w:eastAsia="en-GB"/>
              </w:rPr>
              <w:t xml:space="preserve">, CEO, </w:t>
            </w:r>
            <w:r w:rsidR="009546D7" w:rsidRPr="000B490A">
              <w:rPr>
                <w:rFonts w:ascii="CorpoS" w:eastAsia="Times New Roman" w:hAnsi="CorpoS" w:cs="Times New Roman"/>
                <w:b/>
                <w:bCs/>
                <w:lang w:eastAsia="en-GB"/>
              </w:rPr>
              <w:t>Jan Ciliax</w:t>
            </w:r>
            <w:r w:rsidR="009546D7">
              <w:rPr>
                <w:rFonts w:ascii="CorpoS" w:eastAsia="Times New Roman" w:hAnsi="CorpoS" w:cs="Times New Roman"/>
                <w:lang w:eastAsia="en-GB"/>
              </w:rPr>
              <w:t xml:space="preserve">, CFO, </w:t>
            </w:r>
            <w:r w:rsidR="0056620D">
              <w:rPr>
                <w:rFonts w:ascii="CorpoS" w:eastAsia="Times New Roman" w:hAnsi="CorpoS" w:cs="Times New Roman"/>
                <w:lang w:eastAsia="en-GB"/>
              </w:rPr>
              <w:t>and</w:t>
            </w:r>
            <w:r w:rsidR="000B490A">
              <w:rPr>
                <w:rFonts w:ascii="CorpoS" w:eastAsia="Times New Roman" w:hAnsi="CorpoS" w:cs="Times New Roman"/>
                <w:lang w:eastAsia="en-GB"/>
              </w:rPr>
              <w:br/>
            </w:r>
            <w:r w:rsidR="0056620D" w:rsidRPr="000B490A">
              <w:rPr>
                <w:rFonts w:ascii="CorpoS" w:eastAsia="Times New Roman" w:hAnsi="CorpoS" w:cs="Times New Roman"/>
                <w:b/>
                <w:bCs/>
                <w:lang w:eastAsia="en-GB"/>
              </w:rPr>
              <w:t>Dr. Christoph Hiller</w:t>
            </w:r>
            <w:r w:rsidR="0056620D">
              <w:rPr>
                <w:rFonts w:ascii="CorpoS" w:eastAsia="Times New Roman" w:hAnsi="CorpoS" w:cs="Times New Roman"/>
                <w:lang w:eastAsia="en-GB"/>
              </w:rPr>
              <w:t>, CSO</w:t>
            </w:r>
            <w:r w:rsidRPr="00A25673">
              <w:rPr>
                <w:rFonts w:ascii="CorpoS" w:eastAsia="Times New Roman" w:hAnsi="CorpoS" w:cs="Times New Roman"/>
                <w:lang w:eastAsia="en-GB"/>
              </w:rPr>
              <w:t>.</w:t>
            </w:r>
          </w:p>
        </w:tc>
      </w:tr>
      <w:tr w:rsidR="00AC59D9" w14:paraId="760C0866" w14:textId="77777777" w:rsidTr="00D510D6">
        <w:tc>
          <w:tcPr>
            <w:tcW w:w="4816" w:type="dxa"/>
          </w:tcPr>
          <w:p w14:paraId="4EDB1A3D" w14:textId="77777777" w:rsidR="00AC59D9" w:rsidRPr="00841EEA" w:rsidRDefault="00AC59D9" w:rsidP="00F60901">
            <w:pPr>
              <w:tabs>
                <w:tab w:val="left" w:pos="2268"/>
              </w:tabs>
              <w:spacing w:line="312" w:lineRule="auto"/>
              <w:ind w:left="-120"/>
              <w:rPr>
                <w:rFonts w:ascii="CorpoS" w:eastAsia="Times New Roman" w:hAnsi="CorpoS" w:cs="Times New Roman"/>
                <w:b/>
                <w:bCs/>
                <w:lang w:eastAsia="en-GB"/>
              </w:rPr>
            </w:pPr>
            <w:r w:rsidRPr="00841EEA">
              <w:rPr>
                <w:rFonts w:ascii="CorpoS" w:eastAsia="Times New Roman" w:hAnsi="CorpoS" w:cs="Times New Roman"/>
                <w:b/>
                <w:bCs/>
                <w:lang w:eastAsia="en-GB"/>
              </w:rPr>
              <w:t>Press contact</w:t>
            </w:r>
            <w:r w:rsidRPr="00841EEA">
              <w:rPr>
                <w:rFonts w:ascii="CorpoS" w:eastAsia="Times New Roman" w:hAnsi="CorpoS" w:cs="Times New Roman"/>
                <w:b/>
                <w:bCs/>
                <w:lang w:eastAsia="en-GB"/>
              </w:rPr>
              <w:tab/>
            </w:r>
          </w:p>
          <w:p w14:paraId="468A71A6" w14:textId="77777777" w:rsidR="00AC59D9" w:rsidRPr="00841EEA" w:rsidRDefault="00AC59D9" w:rsidP="00F60901">
            <w:pPr>
              <w:tabs>
                <w:tab w:val="left" w:pos="2268"/>
              </w:tabs>
              <w:spacing w:line="312" w:lineRule="auto"/>
              <w:ind w:left="-120"/>
              <w:rPr>
                <w:rFonts w:ascii="CorpoS" w:eastAsia="Times New Roman" w:hAnsi="CorpoS" w:cs="Times New Roman"/>
                <w:lang w:eastAsia="en-GB"/>
              </w:rPr>
            </w:pPr>
          </w:p>
          <w:p w14:paraId="3BDF1A66" w14:textId="77777777" w:rsidR="002E6F2B" w:rsidRDefault="002E6F2B" w:rsidP="002E6F2B">
            <w:pPr>
              <w:spacing w:after="100" w:afterAutospacing="1" w:line="312" w:lineRule="auto"/>
              <w:ind w:left="-108"/>
              <w:rPr>
                <w:rFonts w:ascii="CorpoS" w:eastAsia="Times New Roman" w:hAnsi="CorpoS" w:cs="Times New Roman"/>
                <w:lang w:eastAsia="en-GB"/>
              </w:rPr>
            </w:pPr>
            <w:r w:rsidRPr="004E221B">
              <w:rPr>
                <w:rFonts w:ascii="CorpoS" w:eastAsia="Times New Roman" w:hAnsi="CorpoS" w:cs="Times New Roman"/>
                <w:lang w:eastAsia="en-GB"/>
              </w:rPr>
              <w:t>Stefan Nothacker</w:t>
            </w:r>
            <w:r w:rsidRPr="004E221B">
              <w:rPr>
                <w:rFonts w:ascii="CorpoS" w:eastAsia="Times New Roman" w:hAnsi="CorpoS" w:cs="Times New Roman"/>
                <w:lang w:eastAsia="en-GB"/>
              </w:rPr>
              <w:br/>
              <w:t>Head of Corporate Communications</w:t>
            </w:r>
          </w:p>
          <w:p w14:paraId="790489BA" w14:textId="77777777" w:rsidR="002E6F2B" w:rsidRPr="004B2FF5" w:rsidRDefault="002E6F2B" w:rsidP="002E6F2B">
            <w:pPr>
              <w:spacing w:after="100" w:afterAutospacing="1" w:line="312" w:lineRule="auto"/>
              <w:ind w:left="-108"/>
              <w:rPr>
                <w:rFonts w:ascii="CorpoS" w:eastAsia="Times New Roman" w:hAnsi="CorpoS" w:cs="Times New Roman"/>
                <w:lang w:val="de-DE" w:eastAsia="en-GB"/>
              </w:rPr>
            </w:pPr>
            <w:r w:rsidRPr="004B2FF5">
              <w:rPr>
                <w:rFonts w:ascii="CorpoS" w:eastAsia="Times New Roman" w:hAnsi="CorpoS" w:cs="Times New Roman"/>
                <w:lang w:val="de-DE" w:eastAsia="en-GB"/>
              </w:rPr>
              <w:t>Telefon: +49 711 78382078</w:t>
            </w:r>
            <w:r w:rsidRPr="004B2FF5">
              <w:rPr>
                <w:rFonts w:ascii="CorpoS" w:eastAsia="Times New Roman" w:hAnsi="CorpoS" w:cs="Times New Roman"/>
                <w:lang w:val="de-DE" w:eastAsia="en-GB"/>
              </w:rPr>
              <w:br/>
              <w:t>Stefan.</w:t>
            </w:r>
            <w:r>
              <w:rPr>
                <w:rFonts w:ascii="CorpoS" w:eastAsia="Times New Roman" w:hAnsi="CorpoS" w:cs="Times New Roman"/>
                <w:lang w:val="de-DE" w:eastAsia="en-GB"/>
              </w:rPr>
              <w:t>N</w:t>
            </w:r>
            <w:r w:rsidRPr="004B2FF5">
              <w:rPr>
                <w:rFonts w:ascii="CorpoS" w:eastAsia="Times New Roman" w:hAnsi="CorpoS" w:cs="Times New Roman"/>
                <w:lang w:val="de-DE" w:eastAsia="en-GB"/>
              </w:rPr>
              <w:t>othacker@lapp.com</w:t>
            </w:r>
          </w:p>
          <w:p w14:paraId="441623E2" w14:textId="3E249A22" w:rsidR="00AC59D9" w:rsidRPr="00585BC1" w:rsidRDefault="002E6F2B" w:rsidP="002E6F2B">
            <w:pPr>
              <w:tabs>
                <w:tab w:val="left" w:pos="2268"/>
              </w:tabs>
              <w:spacing w:line="312" w:lineRule="auto"/>
              <w:ind w:left="-120"/>
              <w:rPr>
                <w:rFonts w:ascii="CorpoS" w:eastAsia="Times New Roman" w:hAnsi="CorpoS" w:cs="Times New Roman"/>
                <w:b/>
                <w:bCs/>
                <w:lang w:val="de-DE" w:eastAsia="en-GB"/>
              </w:rPr>
            </w:pPr>
            <w:r w:rsidRPr="00094C3D">
              <w:rPr>
                <w:rFonts w:ascii="CorpoS" w:eastAsia="Times New Roman" w:hAnsi="CorpoS" w:cs="Times New Roman"/>
                <w:lang w:val="de-DE" w:eastAsia="en-GB"/>
              </w:rPr>
              <w:t>Lapp Holding SE</w:t>
            </w:r>
            <w:r w:rsidRPr="00094C3D">
              <w:rPr>
                <w:rFonts w:ascii="CorpoS" w:eastAsia="Times New Roman" w:hAnsi="CorpoS" w:cs="Times New Roman"/>
                <w:lang w:val="de-DE" w:eastAsia="en-GB"/>
              </w:rPr>
              <w:br/>
              <w:t xml:space="preserve">Oskar-Lapp-Straße 2 </w:t>
            </w:r>
            <w:r w:rsidRPr="00094C3D">
              <w:rPr>
                <w:rFonts w:ascii="CorpoS" w:eastAsia="Times New Roman" w:hAnsi="CorpoS" w:cs="Times New Roman"/>
                <w:lang w:val="de-DE" w:eastAsia="en-GB"/>
              </w:rPr>
              <w:br/>
              <w:t>70565 Stuttgart</w:t>
            </w:r>
          </w:p>
        </w:tc>
        <w:tc>
          <w:tcPr>
            <w:tcW w:w="3117" w:type="dxa"/>
            <w:gridSpan w:val="2"/>
          </w:tcPr>
          <w:p w14:paraId="206B5CCF" w14:textId="77777777" w:rsidR="00AC59D9" w:rsidRPr="002E6F2B" w:rsidRDefault="00AC59D9" w:rsidP="00F60901">
            <w:pPr>
              <w:tabs>
                <w:tab w:val="left" w:pos="2268"/>
              </w:tabs>
              <w:spacing w:line="312" w:lineRule="auto"/>
              <w:rPr>
                <w:rFonts w:ascii="CorpoS" w:eastAsia="Times New Roman" w:hAnsi="CorpoS" w:cs="Times New Roman"/>
                <w:lang w:val="de-DE" w:eastAsia="en-GB"/>
              </w:rPr>
            </w:pPr>
          </w:p>
          <w:p w14:paraId="51D44485" w14:textId="77777777" w:rsidR="00AC59D9" w:rsidRPr="002E6F2B" w:rsidRDefault="00AC59D9" w:rsidP="00F60901">
            <w:pPr>
              <w:tabs>
                <w:tab w:val="left" w:pos="2268"/>
              </w:tabs>
              <w:spacing w:line="312" w:lineRule="auto"/>
              <w:rPr>
                <w:rFonts w:ascii="CorpoS" w:eastAsia="Times New Roman" w:hAnsi="CorpoS" w:cs="Times New Roman"/>
                <w:lang w:val="de-DE" w:eastAsia="en-GB"/>
              </w:rPr>
            </w:pPr>
          </w:p>
          <w:p w14:paraId="57557B8E" w14:textId="77777777" w:rsidR="00AC59D9" w:rsidRPr="00841EEA" w:rsidRDefault="00AC59D9" w:rsidP="00F60901">
            <w:pPr>
              <w:tabs>
                <w:tab w:val="left" w:pos="2268"/>
              </w:tabs>
              <w:spacing w:line="312" w:lineRule="auto"/>
              <w:rPr>
                <w:rFonts w:ascii="CorpoS" w:eastAsia="Times New Roman" w:hAnsi="CorpoS" w:cs="Times New Roman"/>
                <w:lang w:eastAsia="en-GB"/>
              </w:rPr>
            </w:pPr>
            <w:r w:rsidRPr="00841EEA">
              <w:rPr>
                <w:rFonts w:ascii="CorpoS" w:eastAsia="Times New Roman" w:hAnsi="CorpoS" w:cs="Times New Roman"/>
                <w:lang w:eastAsia="en-GB"/>
              </w:rPr>
              <w:t>Irmgard Nille</w:t>
            </w:r>
            <w:r w:rsidRPr="00841EEA">
              <w:rPr>
                <w:rFonts w:ascii="CorpoS" w:eastAsia="Times New Roman" w:hAnsi="CorpoS" w:cs="Times New Roman"/>
                <w:lang w:eastAsia="en-GB"/>
              </w:rPr>
              <w:tab/>
            </w:r>
            <w:r w:rsidRPr="00841EEA">
              <w:rPr>
                <w:rFonts w:ascii="CorpoS" w:eastAsia="Times New Roman" w:hAnsi="CorpoS" w:cs="Times New Roman"/>
                <w:lang w:eastAsia="en-GB"/>
              </w:rPr>
              <w:tab/>
            </w:r>
          </w:p>
          <w:p w14:paraId="0571DD3E" w14:textId="77777777" w:rsidR="00AC59D9" w:rsidRPr="00841EEA" w:rsidRDefault="00AC59D9" w:rsidP="00F60901">
            <w:pPr>
              <w:tabs>
                <w:tab w:val="left" w:pos="2268"/>
              </w:tabs>
              <w:spacing w:line="312" w:lineRule="auto"/>
              <w:rPr>
                <w:rFonts w:ascii="CorpoS" w:eastAsia="Times New Roman" w:hAnsi="CorpoS" w:cs="Times New Roman"/>
                <w:lang w:eastAsia="en-GB"/>
              </w:rPr>
            </w:pPr>
            <w:r w:rsidRPr="00841EEA">
              <w:rPr>
                <w:rFonts w:ascii="CorpoS" w:eastAsia="Times New Roman" w:hAnsi="CorpoS" w:cs="Times New Roman"/>
                <w:lang w:eastAsia="en-GB"/>
              </w:rPr>
              <w:t>IN-Press</w:t>
            </w:r>
            <w:r w:rsidRPr="00841EEA">
              <w:rPr>
                <w:rFonts w:ascii="CorpoS" w:eastAsia="Times New Roman" w:hAnsi="CorpoS" w:cs="Times New Roman"/>
                <w:lang w:eastAsia="en-GB"/>
              </w:rPr>
              <w:tab/>
            </w:r>
            <w:r w:rsidRPr="00841EEA">
              <w:rPr>
                <w:rFonts w:ascii="CorpoS" w:eastAsia="Times New Roman" w:hAnsi="CorpoS" w:cs="Times New Roman"/>
                <w:lang w:eastAsia="en-GB"/>
              </w:rPr>
              <w:tab/>
            </w:r>
            <w:r w:rsidRPr="00841EEA">
              <w:rPr>
                <w:rFonts w:ascii="CorpoS" w:eastAsia="Times New Roman" w:hAnsi="CorpoS" w:cs="Times New Roman"/>
                <w:lang w:eastAsia="en-GB"/>
              </w:rPr>
              <w:tab/>
            </w:r>
          </w:p>
          <w:p w14:paraId="7C414127" w14:textId="77777777" w:rsidR="00AC59D9" w:rsidRPr="00841EEA" w:rsidRDefault="00AC59D9" w:rsidP="00F60901">
            <w:pPr>
              <w:tabs>
                <w:tab w:val="left" w:pos="2268"/>
              </w:tabs>
              <w:spacing w:line="312" w:lineRule="auto"/>
              <w:rPr>
                <w:rFonts w:ascii="CorpoS" w:eastAsia="Times New Roman" w:hAnsi="CorpoS" w:cs="Times New Roman"/>
                <w:lang w:eastAsia="en-GB"/>
              </w:rPr>
            </w:pPr>
            <w:r>
              <w:rPr>
                <w:rFonts w:ascii="CorpoS" w:eastAsia="Times New Roman" w:hAnsi="CorpoS" w:cs="Times New Roman"/>
                <w:lang w:eastAsia="en-GB"/>
              </w:rPr>
              <w:t>M</w:t>
            </w:r>
            <w:r w:rsidRPr="00841EEA">
              <w:rPr>
                <w:rFonts w:ascii="CorpoS" w:eastAsia="Times New Roman" w:hAnsi="CorpoS" w:cs="Times New Roman"/>
                <w:lang w:eastAsia="en-GB"/>
              </w:rPr>
              <w:t>obil</w:t>
            </w:r>
            <w:r>
              <w:rPr>
                <w:rFonts w:ascii="CorpoS" w:eastAsia="Times New Roman" w:hAnsi="CorpoS" w:cs="Times New Roman"/>
                <w:lang w:eastAsia="en-GB"/>
              </w:rPr>
              <w:t>e</w:t>
            </w:r>
            <w:r w:rsidRPr="00841EEA">
              <w:rPr>
                <w:rFonts w:ascii="CorpoS" w:eastAsia="Times New Roman" w:hAnsi="CorpoS" w:cs="Times New Roman"/>
                <w:lang w:eastAsia="en-GB"/>
              </w:rPr>
              <w:t>: +49 160 97346822</w:t>
            </w:r>
          </w:p>
          <w:p w14:paraId="6E6D66C2" w14:textId="77777777" w:rsidR="00AC59D9" w:rsidRDefault="00AC59D9" w:rsidP="00F60901">
            <w:pPr>
              <w:tabs>
                <w:tab w:val="left" w:pos="2268"/>
              </w:tabs>
              <w:spacing w:line="312" w:lineRule="auto"/>
              <w:rPr>
                <w:rFonts w:ascii="CorpoS" w:eastAsia="Times New Roman" w:hAnsi="CorpoS" w:cs="Times New Roman"/>
                <w:b/>
                <w:bCs/>
                <w:lang w:eastAsia="en-GB"/>
              </w:rPr>
            </w:pPr>
            <w:r w:rsidRPr="00841EEA">
              <w:rPr>
                <w:rFonts w:ascii="CorpoS" w:eastAsia="Times New Roman" w:hAnsi="CorpoS" w:cs="Times New Roman"/>
                <w:lang w:eastAsia="en-GB"/>
              </w:rPr>
              <w:t>irmgard.nille@in-press.de</w:t>
            </w:r>
          </w:p>
        </w:tc>
      </w:tr>
    </w:tbl>
    <w:p w14:paraId="46AB2EDC" w14:textId="5F21E417" w:rsidR="001D4731" w:rsidRDefault="001D4731" w:rsidP="00F60901">
      <w:pPr>
        <w:pStyle w:val="Default"/>
        <w:tabs>
          <w:tab w:val="left" w:pos="2268"/>
        </w:tabs>
        <w:spacing w:line="312" w:lineRule="auto"/>
        <w:rPr>
          <w:rFonts w:eastAsia="Times New Roman" w:cs="Times New Roman"/>
          <w:color w:val="auto"/>
          <w:lang w:val="en-US" w:eastAsia="en-GB"/>
        </w:rPr>
      </w:pPr>
    </w:p>
    <w:p w14:paraId="323831BB" w14:textId="77777777" w:rsidR="001D4731" w:rsidRDefault="001D4731">
      <w:pPr>
        <w:rPr>
          <w:rFonts w:ascii="CorpoS" w:eastAsia="Times New Roman" w:hAnsi="CorpoS" w:cs="Times New Roman"/>
          <w:lang w:eastAsia="en-GB"/>
        </w:rPr>
      </w:pPr>
      <w:r>
        <w:rPr>
          <w:rFonts w:eastAsia="Times New Roman" w:cs="Times New Roman"/>
          <w:lang w:eastAsia="en-GB"/>
        </w:rPr>
        <w:br w:type="page"/>
      </w:r>
    </w:p>
    <w:p w14:paraId="316DDF72" w14:textId="77777777" w:rsidR="00AC59D9" w:rsidRPr="00841EEA" w:rsidRDefault="00AC59D9" w:rsidP="00F60901">
      <w:pPr>
        <w:pStyle w:val="Default"/>
        <w:tabs>
          <w:tab w:val="left" w:pos="2268"/>
        </w:tabs>
        <w:spacing w:line="312" w:lineRule="auto"/>
        <w:rPr>
          <w:rFonts w:eastAsia="Times New Roman" w:cs="Times New Roman"/>
          <w:color w:val="auto"/>
          <w:lang w:val="en-US" w:eastAsia="en-GB"/>
        </w:rPr>
      </w:pPr>
    </w:p>
    <w:p w14:paraId="303186DD" w14:textId="77777777" w:rsidR="00AC59D9" w:rsidRPr="005F6FB2" w:rsidRDefault="00AC59D9" w:rsidP="00AC59D9">
      <w:pPr>
        <w:pStyle w:val="Default"/>
        <w:spacing w:line="312" w:lineRule="auto"/>
        <w:rPr>
          <w:lang w:val="en-US"/>
        </w:rPr>
      </w:pPr>
      <w:r w:rsidRPr="005F6FB2">
        <w:rPr>
          <w:b/>
          <w:bCs/>
          <w:lang w:val="en-US"/>
        </w:rPr>
        <w:t xml:space="preserve">About LAPP: </w:t>
      </w:r>
      <w:r w:rsidRPr="005F6FB2">
        <w:rPr>
          <w:b/>
          <w:bCs/>
          <w:lang w:val="en-US"/>
        </w:rPr>
        <w:br/>
      </w:r>
    </w:p>
    <w:p w14:paraId="770F9710" w14:textId="77777777" w:rsidR="00AC59D9" w:rsidRPr="005F6FB2" w:rsidRDefault="00AC59D9" w:rsidP="00AC59D9">
      <w:pPr>
        <w:pStyle w:val="Default"/>
        <w:spacing w:line="312" w:lineRule="auto"/>
        <w:rPr>
          <w:lang w:val="en-US"/>
        </w:rPr>
      </w:pPr>
      <w:r w:rsidRPr="005F6FB2">
        <w:rPr>
          <w:lang w:val="en-US"/>
        </w:rPr>
        <w:t xml:space="preserve">Headquartered in Stuttgart, Germany, LAPP is a leading supplier of integrated solutions and branded products in the field of cable and connection technology. The company's portfolio includes standard and highly flexible cables, industrial connectors and screw technology, </w:t>
      </w:r>
      <w:proofErr w:type="spellStart"/>
      <w:r w:rsidRPr="005F6FB2">
        <w:rPr>
          <w:lang w:val="en-US"/>
        </w:rPr>
        <w:t>customised</w:t>
      </w:r>
      <w:proofErr w:type="spellEnd"/>
      <w:r w:rsidRPr="005F6FB2">
        <w:rPr>
          <w:lang w:val="en-US"/>
        </w:rPr>
        <w:t xml:space="preserve"> system solutions, automation technology and robotics solutions for the intelligent factory of the future, as well as technical accessories. LAPP’s core market is in the industrial machinery and plant engineering sector. Other key markets are in the food industry, logistics, as well as the energy and the mobility sector. </w:t>
      </w:r>
    </w:p>
    <w:p w14:paraId="2C23254B" w14:textId="77777777" w:rsidR="00AC59D9" w:rsidRPr="005F6FB2" w:rsidRDefault="00AC59D9" w:rsidP="00AC59D9">
      <w:pPr>
        <w:pStyle w:val="Default"/>
        <w:spacing w:line="312" w:lineRule="auto"/>
        <w:rPr>
          <w:lang w:val="en-US"/>
        </w:rPr>
      </w:pPr>
    </w:p>
    <w:p w14:paraId="5B5A780D" w14:textId="44536E8C" w:rsidR="00AC59D9" w:rsidRPr="005F6FB2" w:rsidRDefault="00AC59D9" w:rsidP="00AC59D9">
      <w:pPr>
        <w:spacing w:line="312" w:lineRule="auto"/>
        <w:rPr>
          <w:rFonts w:ascii="CorpoS" w:hAnsi="CorpoS"/>
        </w:rPr>
      </w:pPr>
      <w:r w:rsidRPr="005F6FB2">
        <w:rPr>
          <w:rFonts w:ascii="CorpoS" w:hAnsi="CorpoS"/>
        </w:rPr>
        <w:t>The company was founded in 1959 and is still fully owned by the founding family to this day. In the 202</w:t>
      </w:r>
      <w:r w:rsidR="00BE5203">
        <w:rPr>
          <w:rFonts w:ascii="CorpoS" w:hAnsi="CorpoS"/>
        </w:rPr>
        <w:t>2</w:t>
      </w:r>
      <w:r w:rsidRPr="005F6FB2">
        <w:rPr>
          <w:rFonts w:ascii="CorpoS" w:hAnsi="CorpoS"/>
        </w:rPr>
        <w:t>/2</w:t>
      </w:r>
      <w:r w:rsidR="00BE5203">
        <w:rPr>
          <w:rFonts w:ascii="CorpoS" w:hAnsi="CorpoS"/>
        </w:rPr>
        <w:t>3</w:t>
      </w:r>
      <w:r w:rsidRPr="005F6FB2">
        <w:rPr>
          <w:rFonts w:ascii="CorpoS" w:hAnsi="CorpoS"/>
        </w:rPr>
        <w:t xml:space="preserve"> financial year, it generated a consolidated turnover of EUR 1</w:t>
      </w:r>
      <w:r w:rsidR="001D621F">
        <w:rPr>
          <w:rFonts w:ascii="CorpoS" w:hAnsi="CorpoS"/>
        </w:rPr>
        <w:t>.</w:t>
      </w:r>
      <w:r w:rsidR="00BE5203">
        <w:rPr>
          <w:rFonts w:ascii="CorpoS" w:hAnsi="CorpoS"/>
        </w:rPr>
        <w:t>92</w:t>
      </w:r>
      <w:r w:rsidRPr="005F6FB2">
        <w:rPr>
          <w:rFonts w:ascii="CorpoS" w:hAnsi="CorpoS"/>
        </w:rPr>
        <w:t xml:space="preserve"> </w:t>
      </w:r>
      <w:r w:rsidR="00BE5203">
        <w:rPr>
          <w:rFonts w:ascii="CorpoS" w:hAnsi="CorpoS"/>
        </w:rPr>
        <w:t>billion</w:t>
      </w:r>
      <w:r w:rsidRPr="005F6FB2">
        <w:rPr>
          <w:rFonts w:ascii="CorpoS" w:hAnsi="CorpoS"/>
        </w:rPr>
        <w:t xml:space="preserve">. LAPP currently employs approximately </w:t>
      </w:r>
      <w:r w:rsidR="00A875DA">
        <w:rPr>
          <w:rFonts w:ascii="CorpoS" w:hAnsi="CorpoS"/>
        </w:rPr>
        <w:t>5</w:t>
      </w:r>
      <w:r w:rsidR="001D621F">
        <w:rPr>
          <w:rFonts w:ascii="CorpoS" w:hAnsi="CorpoS"/>
        </w:rPr>
        <w:t>,</w:t>
      </w:r>
      <w:r w:rsidRPr="005F6FB2">
        <w:rPr>
          <w:rFonts w:ascii="CorpoS" w:hAnsi="CorpoS"/>
        </w:rPr>
        <w:t>5</w:t>
      </w:r>
      <w:r w:rsidR="00A875DA">
        <w:rPr>
          <w:rFonts w:ascii="CorpoS" w:hAnsi="CorpoS"/>
        </w:rPr>
        <w:t>51</w:t>
      </w:r>
      <w:r w:rsidRPr="005F6FB2">
        <w:rPr>
          <w:rFonts w:ascii="CorpoS" w:hAnsi="CorpoS"/>
        </w:rPr>
        <w:t xml:space="preserve"> people across the world, produces at 21 international sites and </w:t>
      </w:r>
      <w:r w:rsidR="00CF0579" w:rsidRPr="00CF0579">
        <w:rPr>
          <w:rFonts w:ascii="CorpoS" w:hAnsi="CorpoS"/>
        </w:rPr>
        <w:t>has its own sales companies in 36 countries</w:t>
      </w:r>
      <w:r w:rsidRPr="005F6FB2">
        <w:rPr>
          <w:rFonts w:ascii="CorpoS" w:hAnsi="CorpoS"/>
        </w:rPr>
        <w:t>. LAPP also cooperates with around 100 international offices.</w:t>
      </w:r>
    </w:p>
    <w:p w14:paraId="38BC6157" w14:textId="77777777" w:rsidR="00AC59D9" w:rsidRPr="005F6FB2" w:rsidRDefault="00AC59D9" w:rsidP="00AC59D9">
      <w:pPr>
        <w:spacing w:line="312" w:lineRule="auto"/>
        <w:rPr>
          <w:rFonts w:ascii="CorpoS" w:hAnsi="CorpoS"/>
        </w:rPr>
      </w:pPr>
    </w:p>
    <w:p w14:paraId="2DEF1F8C" w14:textId="7438E0F3" w:rsidR="00AC59D9" w:rsidRPr="00C67B77" w:rsidRDefault="00AC59D9" w:rsidP="00AC59D9">
      <w:pPr>
        <w:pStyle w:val="StandardWeb"/>
        <w:spacing w:before="0" w:beforeAutospacing="0" w:after="0" w:afterAutospacing="0" w:line="312" w:lineRule="auto"/>
        <w:rPr>
          <w:rFonts w:ascii="CorpoS" w:hAnsi="CorpoS"/>
          <w:b/>
          <w:lang w:val="en-US"/>
        </w:rPr>
      </w:pPr>
      <w:bookmarkStart w:id="0" w:name="_Hlk506988042"/>
      <w:bookmarkStart w:id="1" w:name="_Hlk62722524"/>
      <w:r w:rsidRPr="005F6FB2">
        <w:rPr>
          <w:rStyle w:val="Fett"/>
          <w:rFonts w:ascii="CorpoS" w:hAnsi="CorpoS"/>
          <w:b w:val="0"/>
          <w:lang w:val="en-US"/>
        </w:rPr>
        <w:t>You can find more information on this topic here:</w:t>
      </w:r>
      <w:r w:rsidRPr="005F6FB2">
        <w:rPr>
          <w:rFonts w:ascii="CorpoS" w:hAnsi="CorpoS"/>
          <w:b/>
          <w:lang w:val="en-US"/>
        </w:rPr>
        <w:t xml:space="preserve"> </w:t>
      </w:r>
      <w:hyperlink r:id="rId13" w:history="1">
        <w:r w:rsidR="00C67B77" w:rsidRPr="00C67B77">
          <w:rPr>
            <w:rStyle w:val="Hyperlink"/>
            <w:rFonts w:ascii="CorpoS" w:hAnsi="CorpoS"/>
          </w:rPr>
          <w:t>https://www.lapp.com/de/de/news/presse/e/000143</w:t>
        </w:r>
      </w:hyperlink>
      <w:r w:rsidR="00C67B77" w:rsidRPr="00C67B77">
        <w:rPr>
          <w:rFonts w:ascii="CorpoS" w:hAnsi="CorpoS"/>
        </w:rPr>
        <w:t xml:space="preserve"> </w:t>
      </w:r>
    </w:p>
    <w:p w14:paraId="499A08A3" w14:textId="77777777" w:rsidR="00AC59D9" w:rsidRPr="005F6FB2" w:rsidRDefault="00AC59D9" w:rsidP="00AC59D9">
      <w:pPr>
        <w:spacing w:line="312" w:lineRule="auto"/>
        <w:rPr>
          <w:rFonts w:ascii="CorpoS" w:eastAsia="Times New Roman" w:hAnsi="CorpoS" w:cs="Times New Roman"/>
          <w:color w:val="404040" w:themeColor="text1" w:themeTint="BF"/>
          <w:lang w:eastAsia="en-GB"/>
        </w:rPr>
      </w:pPr>
    </w:p>
    <w:p w14:paraId="354A39B2" w14:textId="77777777" w:rsidR="00AC59D9" w:rsidRPr="005F6FB2" w:rsidRDefault="00AC59D9" w:rsidP="00AC59D9">
      <w:pPr>
        <w:rPr>
          <w:rFonts w:ascii="CorpoS" w:eastAsia="Times New Roman" w:hAnsi="CorpoS" w:cs="Times New Roman"/>
          <w:color w:val="404040" w:themeColor="text1" w:themeTint="BF"/>
          <w:lang w:eastAsia="en-GB"/>
        </w:rPr>
      </w:pPr>
      <w:r w:rsidRPr="005F6FB2">
        <w:rPr>
          <w:rFonts w:ascii="CorpoS" w:eastAsia="Times New Roman" w:hAnsi="CorpoS" w:cs="Times New Roman"/>
          <w:noProof/>
          <w:color w:val="000000" w:themeColor="text1"/>
          <w:lang w:val="de-DE" w:eastAsia="de-DE"/>
        </w:rPr>
        <mc:AlternateContent>
          <mc:Choice Requires="wps">
            <w:drawing>
              <wp:anchor distT="0" distB="0" distL="114300" distR="114300" simplePos="0" relativeHeight="251659264" behindDoc="0" locked="0" layoutInCell="1" allowOverlap="1" wp14:anchorId="1A4193BE" wp14:editId="60CDB178">
                <wp:simplePos x="0" y="0"/>
                <wp:positionH relativeFrom="margin">
                  <wp:align>left</wp:align>
                </wp:positionH>
                <wp:positionV relativeFrom="paragraph">
                  <wp:posOffset>106045</wp:posOffset>
                </wp:positionV>
                <wp:extent cx="572135" cy="2540"/>
                <wp:effectExtent l="0" t="0" r="37465" b="35560"/>
                <wp:wrapNone/>
                <wp:docPr id="4" name="Straight Connector 21"/>
                <wp:cNvGraphicFramePr/>
                <a:graphic xmlns:a="http://schemas.openxmlformats.org/drawingml/2006/main">
                  <a:graphicData uri="http://schemas.microsoft.com/office/word/2010/wordprocessingShape">
                    <wps:wsp>
                      <wps:cNvCnPr/>
                      <wps:spPr>
                        <a:xfrm>
                          <a:off x="0" y="0"/>
                          <a:ext cx="572135" cy="2540"/>
                        </a:xfrm>
                        <a:prstGeom prst="line">
                          <a:avLst/>
                        </a:prstGeom>
                        <a:ln w="19050">
                          <a:solidFill>
                            <a:srgbClr val="FF71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97DFEA" id="Straight Connector 21" o:spid="_x0000_s1026" style="position:absolute;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8.35pt" to="45.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" strokecolor="#ff7100" strokeweight="1.5pt">
                <v:stroke joinstyle="miter"/>
                <w10:wrap anchorx="margin"/>
              </v:line>
            </w:pict>
          </mc:Fallback>
        </mc:AlternateContent>
      </w:r>
    </w:p>
    <w:p w14:paraId="7B942B64" w14:textId="77777777" w:rsidR="00AC59D9" w:rsidRPr="005F6FB2" w:rsidRDefault="00AC59D9" w:rsidP="00AC59D9">
      <w:pPr>
        <w:rPr>
          <w:rFonts w:ascii="CorpoS" w:eastAsia="Times New Roman" w:hAnsi="CorpoS" w:cs="Times New Roman"/>
          <w:color w:val="404040" w:themeColor="text1" w:themeTint="BF"/>
          <w:lang w:val="de-DE" w:eastAsia="en-GB"/>
        </w:rPr>
      </w:pPr>
      <w:r w:rsidRPr="005F6FB2">
        <w:rPr>
          <w:rFonts w:ascii="CorpoS" w:eastAsia="Times New Roman" w:hAnsi="CorpoS" w:cs="Times New Roman"/>
          <w:color w:val="404040" w:themeColor="text1" w:themeTint="BF"/>
          <w:lang w:val="de-DE" w:eastAsia="en-GB"/>
        </w:rPr>
        <w:t>Follow LAPP:</w:t>
      </w:r>
    </w:p>
    <w:p w14:paraId="39B0FDAB" w14:textId="0D980E8E" w:rsidR="00AE0640" w:rsidRPr="00AC59D9" w:rsidRDefault="00AC59D9" w:rsidP="00AC59D9">
      <w:pPr>
        <w:rPr>
          <w:rFonts w:ascii="CorpoS" w:eastAsia="Times New Roman" w:hAnsi="CorpoS" w:cs="Times New Roman"/>
          <w:b/>
          <w:bCs/>
          <w:lang w:val="de-DE" w:eastAsia="en-GB"/>
        </w:rPr>
      </w:pPr>
      <w:r w:rsidRPr="005F6FB2">
        <w:rPr>
          <w:rFonts w:ascii="CorpoS" w:eastAsia="Times New Roman" w:hAnsi="CorpoS" w:cs="Times New Roman"/>
          <w:b/>
          <w:bCs/>
          <w:noProof/>
          <w:lang w:val="de-DE" w:eastAsia="en-GB"/>
        </w:rPr>
        <w:drawing>
          <wp:inline distT="0" distB="0" distL="0" distR="0" wp14:anchorId="4E1E3371" wp14:editId="77A850A3">
            <wp:extent cx="363600" cy="360000"/>
            <wp:effectExtent l="0" t="0" r="0" b="2540"/>
            <wp:docPr id="52" name="Grafik 5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Grafik 52">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0F2A6E36" wp14:editId="69D2BDCB">
            <wp:extent cx="363600" cy="360000"/>
            <wp:effectExtent l="0" t="0" r="0" b="2540"/>
            <wp:docPr id="53" name="Grafik 5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afik 53">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54C80D14" wp14:editId="19AAAD88">
            <wp:extent cx="363600" cy="360000"/>
            <wp:effectExtent l="0" t="0" r="0" b="2540"/>
            <wp:docPr id="54" name="Grafik 54">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Grafik 54">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43CFF826" wp14:editId="1C6F970F">
            <wp:extent cx="363600" cy="360000"/>
            <wp:effectExtent l="0" t="0" r="0" b="2540"/>
            <wp:docPr id="55" name="Grafik 5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afik 55">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0002D858" wp14:editId="08325CCC">
            <wp:extent cx="363600" cy="360000"/>
            <wp:effectExtent l="0" t="0" r="0" b="2540"/>
            <wp:docPr id="56" name="Grafik 56">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Grafik 56">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3600" cy="360000"/>
                    </a:xfrm>
                    <a:prstGeom prst="rect">
                      <a:avLst/>
                    </a:prstGeom>
                    <a:noFill/>
                    <a:ln>
                      <a:noFill/>
                    </a:ln>
                  </pic:spPr>
                </pic:pic>
              </a:graphicData>
            </a:graphic>
          </wp:inline>
        </w:drawing>
      </w:r>
      <w:r w:rsidRPr="005F6FB2">
        <w:rPr>
          <w:rFonts w:ascii="CorpoS" w:eastAsia="Times New Roman" w:hAnsi="CorpoS" w:cs="Times New Roman"/>
          <w:b/>
          <w:bCs/>
          <w:lang w:val="de-DE" w:eastAsia="en-GB"/>
        </w:rPr>
        <w:tab/>
      </w:r>
      <w:r w:rsidRPr="005F6FB2">
        <w:rPr>
          <w:rFonts w:ascii="CorpoS" w:eastAsia="Times New Roman" w:hAnsi="CorpoS" w:cs="Times New Roman"/>
          <w:b/>
          <w:bCs/>
          <w:noProof/>
          <w:lang w:val="de-DE" w:eastAsia="en-GB"/>
        </w:rPr>
        <w:drawing>
          <wp:inline distT="0" distB="0" distL="0" distR="0" wp14:anchorId="0F1EB3C3" wp14:editId="74FF1996">
            <wp:extent cx="424800" cy="360000"/>
            <wp:effectExtent l="0" t="0" r="0" b="2540"/>
            <wp:docPr id="57" name="Grafik 57">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Grafik 57">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4800" cy="360000"/>
                    </a:xfrm>
                    <a:prstGeom prst="rect">
                      <a:avLst/>
                    </a:prstGeom>
                    <a:noFill/>
                    <a:ln>
                      <a:noFill/>
                    </a:ln>
                  </pic:spPr>
                </pic:pic>
              </a:graphicData>
            </a:graphic>
          </wp:inline>
        </w:drawing>
      </w:r>
      <w:bookmarkEnd w:id="0"/>
      <w:bookmarkEnd w:id="1"/>
    </w:p>
    <w:sectPr w:rsidR="00AE0640" w:rsidRPr="00AC59D9" w:rsidSect="00565020">
      <w:headerReference w:type="default" r:id="rId26"/>
      <w:footerReference w:type="default" r:id="rId27"/>
      <w:pgSz w:w="11900" w:h="16840"/>
      <w:pgMar w:top="2268" w:right="2835"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3B5CA" w14:textId="77777777" w:rsidR="002E09F2" w:rsidRDefault="002E09F2" w:rsidP="000E70DF">
      <w:r>
        <w:separator/>
      </w:r>
    </w:p>
  </w:endnote>
  <w:endnote w:type="continuationSeparator" w:id="0">
    <w:p w14:paraId="127CCDF8" w14:textId="77777777" w:rsidR="002E09F2" w:rsidRDefault="002E09F2" w:rsidP="000E70DF">
      <w:r>
        <w:continuationSeparator/>
      </w:r>
    </w:p>
  </w:endnote>
  <w:endnote w:type="continuationNotice" w:id="1">
    <w:p w14:paraId="00D38924" w14:textId="77777777" w:rsidR="002E09F2" w:rsidRDefault="002E09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poS">
    <w:altName w:val="Segoe UI Historic"/>
    <w:panose1 w:val="00000000000000000000"/>
    <w:charset w:val="00"/>
    <w:family w:val="auto"/>
    <w:pitch w:val="variable"/>
    <w:sig w:usb0="800001AF" w:usb1="000078F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poS" w:hAnsi="CorpoS"/>
        <w:sz w:val="20"/>
        <w:szCs w:val="20"/>
      </w:rPr>
      <w:id w:val="349994463"/>
      <w:docPartObj>
        <w:docPartGallery w:val="Page Numbers (Bottom of Page)"/>
        <w:docPartUnique/>
      </w:docPartObj>
    </w:sdtPr>
    <w:sdtEndPr/>
    <w:sdtContent>
      <w:sdt>
        <w:sdtPr>
          <w:rPr>
            <w:rFonts w:ascii="CorpoS" w:hAnsi="CorpoS"/>
            <w:sz w:val="20"/>
            <w:szCs w:val="20"/>
          </w:rPr>
          <w:id w:val="-1705238520"/>
          <w:docPartObj>
            <w:docPartGallery w:val="Page Numbers (Top of Page)"/>
            <w:docPartUnique/>
          </w:docPartObj>
        </w:sdtPr>
        <w:sdtEndPr/>
        <w:sdtContent>
          <w:p w14:paraId="45932C12" w14:textId="1FF31E76" w:rsidR="00565020" w:rsidRDefault="00565020" w:rsidP="00565020">
            <w:pPr>
              <w:pStyle w:val="Fuzeile"/>
              <w:jc w:val="right"/>
              <w:rPr>
                <w:rFonts w:ascii="CorpoS" w:hAnsi="CorpoS"/>
                <w:sz w:val="20"/>
                <w:szCs w:val="20"/>
              </w:rPr>
            </w:pPr>
          </w:p>
          <w:p w14:paraId="56FD11A6" w14:textId="66DE93A3" w:rsidR="00565020" w:rsidRDefault="00565020" w:rsidP="00565020">
            <w:pPr>
              <w:pStyle w:val="Fuzeile"/>
              <w:jc w:val="right"/>
              <w:rPr>
                <w:rFonts w:ascii="CorpoS" w:hAnsi="CorpoS"/>
                <w:sz w:val="20"/>
                <w:szCs w:val="20"/>
              </w:rPr>
            </w:pPr>
            <w:r w:rsidRPr="00565020">
              <w:rPr>
                <w:rFonts w:ascii="CorpoS" w:hAnsi="CorpoS"/>
                <w:noProof/>
                <w:sz w:val="20"/>
                <w:szCs w:val="20"/>
                <w:lang w:val="de-DE"/>
              </w:rPr>
              <mc:AlternateContent>
                <mc:Choice Requires="wps">
                  <w:drawing>
                    <wp:anchor distT="0" distB="0" distL="114300" distR="114300" simplePos="0" relativeHeight="251658241" behindDoc="0" locked="0" layoutInCell="1" allowOverlap="1" wp14:anchorId="3C8DA8B7" wp14:editId="0C390D47">
                      <wp:simplePos x="0" y="0"/>
                      <wp:positionH relativeFrom="column">
                        <wp:posOffset>-49530</wp:posOffset>
                      </wp:positionH>
                      <wp:positionV relativeFrom="paragraph">
                        <wp:posOffset>67945</wp:posOffset>
                      </wp:positionV>
                      <wp:extent cx="5356860" cy="15240"/>
                      <wp:effectExtent l="0" t="0" r="34290" b="22860"/>
                      <wp:wrapNone/>
                      <wp:docPr id="6" name="Gerader Verbinder 6"/>
                      <wp:cNvGraphicFramePr/>
                      <a:graphic xmlns:a="http://schemas.openxmlformats.org/drawingml/2006/main">
                        <a:graphicData uri="http://schemas.microsoft.com/office/word/2010/wordprocessingShape">
                          <wps:wsp>
                            <wps:cNvCnPr/>
                            <wps:spPr>
                              <a:xfrm flipV="1">
                                <a:off x="0" y="0"/>
                                <a:ext cx="5356860" cy="152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D1FA9F" id="Gerader Verbinder 6" o:spid="_x0000_s1026" style="position:absolute;flip:y;z-index:251658241;visibility:visible;mso-wrap-style:square;mso-wrap-distance-left:9pt;mso-wrap-distance-top:0;mso-wrap-distance-right:9pt;mso-wrap-distance-bottom:0;mso-position-horizontal:absolute;mso-position-horizontal-relative:text;mso-position-vertical:absolute;mso-position-vertical-relative:text" from="-3.9pt,5.35pt" to="417.9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" strokecolor="black [3213]" strokeweight=".5pt">
                      <v:stroke joinstyle="miter"/>
                    </v:line>
                  </w:pict>
                </mc:Fallback>
              </mc:AlternateContent>
            </w:r>
          </w:p>
          <w:p w14:paraId="6ED29FD3" w14:textId="103A2DED" w:rsidR="00565020" w:rsidRPr="00565020" w:rsidRDefault="00A315FF" w:rsidP="00565020">
            <w:pPr>
              <w:pStyle w:val="Fuzeile"/>
              <w:jc w:val="right"/>
              <w:rPr>
                <w:rFonts w:ascii="CorpoS" w:hAnsi="CorpoS"/>
                <w:sz w:val="20"/>
                <w:szCs w:val="20"/>
              </w:rPr>
            </w:pPr>
            <w:r>
              <w:rPr>
                <w:rFonts w:ascii="CorpoS" w:hAnsi="CorpoS"/>
                <w:sz w:val="20"/>
                <w:szCs w:val="20"/>
                <w:lang w:val="de-DE"/>
              </w:rPr>
              <w:tab/>
            </w:r>
            <w:r>
              <w:rPr>
                <w:rFonts w:ascii="CorpoS" w:hAnsi="CorpoS"/>
                <w:sz w:val="20"/>
                <w:szCs w:val="20"/>
                <w:lang w:val="de-DE"/>
              </w:rPr>
              <w:tab/>
            </w:r>
            <w:r w:rsidR="00565020" w:rsidRPr="00565020">
              <w:rPr>
                <w:rFonts w:ascii="CorpoS" w:hAnsi="CorpoS"/>
                <w:sz w:val="20"/>
                <w:szCs w:val="20"/>
                <w:lang w:val="de-DE"/>
              </w:rPr>
              <w:t xml:space="preserve">Seite </w:t>
            </w:r>
            <w:r w:rsidR="00565020" w:rsidRPr="00565020">
              <w:rPr>
                <w:rFonts w:ascii="CorpoS" w:hAnsi="CorpoS"/>
                <w:sz w:val="20"/>
                <w:szCs w:val="20"/>
              </w:rPr>
              <w:fldChar w:fldCharType="begin"/>
            </w:r>
            <w:r w:rsidR="00565020" w:rsidRPr="00565020">
              <w:rPr>
                <w:rFonts w:ascii="CorpoS" w:hAnsi="CorpoS"/>
                <w:sz w:val="20"/>
                <w:szCs w:val="20"/>
              </w:rPr>
              <w:instrText>PAGE</w:instrText>
            </w:r>
            <w:r w:rsidR="00565020" w:rsidRPr="00565020">
              <w:rPr>
                <w:rFonts w:ascii="CorpoS" w:hAnsi="CorpoS"/>
                <w:sz w:val="20"/>
                <w:szCs w:val="20"/>
              </w:rPr>
              <w:fldChar w:fldCharType="separate"/>
            </w:r>
            <w:r w:rsidR="00565020" w:rsidRPr="00565020">
              <w:rPr>
                <w:rFonts w:ascii="CorpoS" w:hAnsi="CorpoS"/>
                <w:sz w:val="20"/>
                <w:szCs w:val="20"/>
              </w:rPr>
              <w:t>1</w:t>
            </w:r>
            <w:r w:rsidR="00565020" w:rsidRPr="00565020">
              <w:rPr>
                <w:rFonts w:ascii="CorpoS" w:hAnsi="CorpoS"/>
                <w:sz w:val="20"/>
                <w:szCs w:val="20"/>
              </w:rPr>
              <w:fldChar w:fldCharType="end"/>
            </w:r>
            <w:r w:rsidR="00565020" w:rsidRPr="00565020">
              <w:rPr>
                <w:rFonts w:ascii="CorpoS" w:hAnsi="CorpoS"/>
                <w:sz w:val="20"/>
                <w:szCs w:val="20"/>
                <w:lang w:val="de-DE"/>
              </w:rPr>
              <w:t xml:space="preserve"> von </w:t>
            </w:r>
            <w:r w:rsidR="00565020" w:rsidRPr="00565020">
              <w:rPr>
                <w:rFonts w:ascii="CorpoS" w:hAnsi="CorpoS"/>
                <w:sz w:val="20"/>
                <w:szCs w:val="20"/>
              </w:rPr>
              <w:fldChar w:fldCharType="begin"/>
            </w:r>
            <w:r w:rsidR="00565020" w:rsidRPr="00565020">
              <w:rPr>
                <w:rFonts w:ascii="CorpoS" w:hAnsi="CorpoS"/>
                <w:sz w:val="20"/>
                <w:szCs w:val="20"/>
              </w:rPr>
              <w:instrText>NUMPAGES</w:instrText>
            </w:r>
            <w:r w:rsidR="00565020" w:rsidRPr="00565020">
              <w:rPr>
                <w:rFonts w:ascii="CorpoS" w:hAnsi="CorpoS"/>
                <w:sz w:val="20"/>
                <w:szCs w:val="20"/>
              </w:rPr>
              <w:fldChar w:fldCharType="separate"/>
            </w:r>
            <w:r w:rsidR="00565020" w:rsidRPr="00565020">
              <w:rPr>
                <w:rFonts w:ascii="CorpoS" w:hAnsi="CorpoS"/>
                <w:sz w:val="20"/>
                <w:szCs w:val="20"/>
              </w:rPr>
              <w:t>8</w:t>
            </w:r>
            <w:r w:rsidR="00565020" w:rsidRPr="00565020">
              <w:rPr>
                <w:rFonts w:ascii="CorpoS" w:hAnsi="CorpoS"/>
                <w:sz w:val="20"/>
                <w:szCs w:val="20"/>
              </w:rPr>
              <w:fldChar w:fldCharType="end"/>
            </w:r>
          </w:p>
        </w:sdtContent>
      </w:sdt>
    </w:sdtContent>
  </w:sdt>
  <w:p w14:paraId="722B6929" w14:textId="2E620F62" w:rsidR="004360E5" w:rsidRPr="004360E5" w:rsidRDefault="004360E5" w:rsidP="004360E5">
    <w:pPr>
      <w:pStyle w:val="Fuzeile"/>
      <w:tabs>
        <w:tab w:val="clear" w:pos="9072"/>
        <w:tab w:val="right" w:pos="7931"/>
      </w:tabs>
      <w:jc w:val="right"/>
      <w:rPr>
        <w:rFonts w:ascii="CorpoS" w:hAnsi="Corp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4E8ED" w14:textId="77777777" w:rsidR="002E09F2" w:rsidRDefault="002E09F2" w:rsidP="000E70DF">
      <w:r>
        <w:separator/>
      </w:r>
    </w:p>
  </w:footnote>
  <w:footnote w:type="continuationSeparator" w:id="0">
    <w:p w14:paraId="7BA15546" w14:textId="77777777" w:rsidR="002E09F2" w:rsidRDefault="002E09F2" w:rsidP="000E70DF">
      <w:r>
        <w:continuationSeparator/>
      </w:r>
    </w:p>
  </w:footnote>
  <w:footnote w:type="continuationNotice" w:id="1">
    <w:p w14:paraId="06498E61" w14:textId="77777777" w:rsidR="002E09F2" w:rsidRDefault="002E09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BD847" w14:textId="7198B171" w:rsidR="00B6459E" w:rsidRPr="003345A9" w:rsidRDefault="003345A9" w:rsidP="003345A9">
    <w:pPr>
      <w:pStyle w:val="Kopfzeile"/>
      <w:rPr>
        <w:rFonts w:ascii="CorpoS" w:hAnsi="CorpoS"/>
        <w:b/>
        <w:color w:val="000000" w:themeColor="text1"/>
        <w:sz w:val="40"/>
        <w:szCs w:val="40"/>
        <w:lang w:val="de-DE"/>
      </w:rPr>
    </w:pPr>
    <w:r>
      <w:rPr>
        <w:noProof/>
        <w:lang w:val="de-DE" w:eastAsia="de-DE"/>
      </w:rPr>
      <w:drawing>
        <wp:anchor distT="0" distB="0" distL="114300" distR="114300" simplePos="0" relativeHeight="251658240" behindDoc="0" locked="0" layoutInCell="1" allowOverlap="1" wp14:anchorId="39CDFFC4" wp14:editId="73F04FE6">
          <wp:simplePos x="0" y="0"/>
          <wp:positionH relativeFrom="rightMargin">
            <wp:posOffset>41487</wp:posOffset>
          </wp:positionH>
          <wp:positionV relativeFrom="paragraph">
            <wp:posOffset>9525</wp:posOffset>
          </wp:positionV>
          <wp:extent cx="1260000" cy="257424"/>
          <wp:effectExtent l="0" t="0" r="0"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pp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0000" cy="257424"/>
                  </a:xfrm>
                  <a:prstGeom prst="rect">
                    <a:avLst/>
                  </a:prstGeom>
                </pic:spPr>
              </pic:pic>
            </a:graphicData>
          </a:graphic>
          <wp14:sizeRelH relativeFrom="margin">
            <wp14:pctWidth>0</wp14:pctWidth>
          </wp14:sizeRelH>
          <wp14:sizeRelV relativeFrom="margin">
            <wp14:pctHeight>0</wp14:pctHeight>
          </wp14:sizeRelV>
        </wp:anchor>
      </w:drawing>
    </w:r>
    <w:r w:rsidR="006F1509" w:rsidRPr="00F706F9">
      <w:rPr>
        <w:rFonts w:ascii="CorpoS" w:hAnsi="CorpoS"/>
        <w:b/>
        <w:color w:val="000000" w:themeColor="text1"/>
        <w:sz w:val="40"/>
        <w:szCs w:val="40"/>
        <w:lang w:val="de-DE"/>
      </w:rPr>
      <w:t>Press</w:t>
    </w:r>
    <w:r w:rsidR="00396A97">
      <w:rPr>
        <w:rFonts w:ascii="CorpoS" w:hAnsi="CorpoS"/>
        <w:b/>
        <w:color w:val="000000" w:themeColor="text1"/>
        <w:sz w:val="40"/>
        <w:szCs w:val="40"/>
        <w:lang w:val="de-DE"/>
      </w:rPr>
      <w:t xml:space="preserve"> </w:t>
    </w:r>
    <w:r w:rsidR="00AE6773">
      <w:rPr>
        <w:rFonts w:ascii="CorpoS" w:hAnsi="CorpoS"/>
        <w:b/>
        <w:color w:val="000000" w:themeColor="text1"/>
        <w:sz w:val="40"/>
        <w:szCs w:val="40"/>
        <w:lang w:val="de-DE"/>
      </w:rPr>
      <w:t>release</w:t>
    </w:r>
  </w:p>
  <w:p w14:paraId="0FD6C10A" w14:textId="27336197" w:rsidR="003E67C9" w:rsidRDefault="003E67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F312E"/>
    <w:multiLevelType w:val="hybridMultilevel"/>
    <w:tmpl w:val="F78424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D6B1898"/>
    <w:multiLevelType w:val="hybridMultilevel"/>
    <w:tmpl w:val="A6243DA8"/>
    <w:lvl w:ilvl="0" w:tplc="99421922">
      <w:numFmt w:val="bullet"/>
      <w:lvlText w:val="-"/>
      <w:lvlJc w:val="left"/>
      <w:pPr>
        <w:ind w:left="720" w:hanging="360"/>
      </w:pPr>
      <w:rPr>
        <w:rFonts w:ascii="CorpoS" w:eastAsia="Times New Roman" w:hAnsi="Corpo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FAC3738"/>
    <w:multiLevelType w:val="hybridMultilevel"/>
    <w:tmpl w:val="1668F56C"/>
    <w:lvl w:ilvl="0" w:tplc="E6DE7232">
      <w:start w:val="1"/>
      <w:numFmt w:val="decimal"/>
      <w:lvlText w:val="%1."/>
      <w:lvlJc w:val="left"/>
      <w:pPr>
        <w:tabs>
          <w:tab w:val="num" w:pos="720"/>
        </w:tabs>
        <w:ind w:left="720" w:hanging="360"/>
      </w:pPr>
    </w:lvl>
    <w:lvl w:ilvl="1" w:tplc="648CAD1A" w:tentative="1">
      <w:start w:val="1"/>
      <w:numFmt w:val="decimal"/>
      <w:lvlText w:val="%2."/>
      <w:lvlJc w:val="left"/>
      <w:pPr>
        <w:tabs>
          <w:tab w:val="num" w:pos="1440"/>
        </w:tabs>
        <w:ind w:left="1440" w:hanging="360"/>
      </w:pPr>
    </w:lvl>
    <w:lvl w:ilvl="2" w:tplc="6068CA60" w:tentative="1">
      <w:start w:val="1"/>
      <w:numFmt w:val="decimal"/>
      <w:lvlText w:val="%3."/>
      <w:lvlJc w:val="left"/>
      <w:pPr>
        <w:tabs>
          <w:tab w:val="num" w:pos="2160"/>
        </w:tabs>
        <w:ind w:left="2160" w:hanging="360"/>
      </w:pPr>
    </w:lvl>
    <w:lvl w:ilvl="3" w:tplc="616E3210" w:tentative="1">
      <w:start w:val="1"/>
      <w:numFmt w:val="decimal"/>
      <w:lvlText w:val="%4."/>
      <w:lvlJc w:val="left"/>
      <w:pPr>
        <w:tabs>
          <w:tab w:val="num" w:pos="2880"/>
        </w:tabs>
        <w:ind w:left="2880" w:hanging="360"/>
      </w:pPr>
    </w:lvl>
    <w:lvl w:ilvl="4" w:tplc="F802F8CE" w:tentative="1">
      <w:start w:val="1"/>
      <w:numFmt w:val="decimal"/>
      <w:lvlText w:val="%5."/>
      <w:lvlJc w:val="left"/>
      <w:pPr>
        <w:tabs>
          <w:tab w:val="num" w:pos="3600"/>
        </w:tabs>
        <w:ind w:left="3600" w:hanging="360"/>
      </w:pPr>
    </w:lvl>
    <w:lvl w:ilvl="5" w:tplc="99A00246" w:tentative="1">
      <w:start w:val="1"/>
      <w:numFmt w:val="decimal"/>
      <w:lvlText w:val="%6."/>
      <w:lvlJc w:val="left"/>
      <w:pPr>
        <w:tabs>
          <w:tab w:val="num" w:pos="4320"/>
        </w:tabs>
        <w:ind w:left="4320" w:hanging="360"/>
      </w:pPr>
    </w:lvl>
    <w:lvl w:ilvl="6" w:tplc="A2B0E250" w:tentative="1">
      <w:start w:val="1"/>
      <w:numFmt w:val="decimal"/>
      <w:lvlText w:val="%7."/>
      <w:lvlJc w:val="left"/>
      <w:pPr>
        <w:tabs>
          <w:tab w:val="num" w:pos="5040"/>
        </w:tabs>
        <w:ind w:left="5040" w:hanging="360"/>
      </w:pPr>
    </w:lvl>
    <w:lvl w:ilvl="7" w:tplc="997E2454" w:tentative="1">
      <w:start w:val="1"/>
      <w:numFmt w:val="decimal"/>
      <w:lvlText w:val="%8."/>
      <w:lvlJc w:val="left"/>
      <w:pPr>
        <w:tabs>
          <w:tab w:val="num" w:pos="5760"/>
        </w:tabs>
        <w:ind w:left="5760" w:hanging="360"/>
      </w:pPr>
    </w:lvl>
    <w:lvl w:ilvl="8" w:tplc="F01628BA" w:tentative="1">
      <w:start w:val="1"/>
      <w:numFmt w:val="decimal"/>
      <w:lvlText w:val="%9."/>
      <w:lvlJc w:val="left"/>
      <w:pPr>
        <w:tabs>
          <w:tab w:val="num" w:pos="6480"/>
        </w:tabs>
        <w:ind w:left="6480" w:hanging="360"/>
      </w:pPr>
    </w:lvl>
  </w:abstractNum>
  <w:num w:numId="1" w16cid:durableId="7874769">
    <w:abstractNumId w:val="2"/>
  </w:num>
  <w:num w:numId="2" w16cid:durableId="1833132355">
    <w:abstractNumId w:val="1"/>
  </w:num>
  <w:num w:numId="3" w16cid:durableId="129446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0DF"/>
    <w:rsid w:val="00001ABD"/>
    <w:rsid w:val="000065AA"/>
    <w:rsid w:val="0000693C"/>
    <w:rsid w:val="0001089A"/>
    <w:rsid w:val="00014C28"/>
    <w:rsid w:val="000161FA"/>
    <w:rsid w:val="00016B39"/>
    <w:rsid w:val="00020971"/>
    <w:rsid w:val="00024DB4"/>
    <w:rsid w:val="0003203B"/>
    <w:rsid w:val="00040A94"/>
    <w:rsid w:val="00045DCD"/>
    <w:rsid w:val="000504E7"/>
    <w:rsid w:val="000554A3"/>
    <w:rsid w:val="00055AC2"/>
    <w:rsid w:val="000652F6"/>
    <w:rsid w:val="0006790C"/>
    <w:rsid w:val="000701CF"/>
    <w:rsid w:val="00074296"/>
    <w:rsid w:val="00075EFE"/>
    <w:rsid w:val="00076318"/>
    <w:rsid w:val="00077A7A"/>
    <w:rsid w:val="000843CC"/>
    <w:rsid w:val="000865D7"/>
    <w:rsid w:val="00096AB0"/>
    <w:rsid w:val="000A1B16"/>
    <w:rsid w:val="000A71C2"/>
    <w:rsid w:val="000A7F36"/>
    <w:rsid w:val="000B15C0"/>
    <w:rsid w:val="000B490A"/>
    <w:rsid w:val="000B56B7"/>
    <w:rsid w:val="000D2FAC"/>
    <w:rsid w:val="000D4398"/>
    <w:rsid w:val="000D4D06"/>
    <w:rsid w:val="000E16F9"/>
    <w:rsid w:val="000E4178"/>
    <w:rsid w:val="000E4B7D"/>
    <w:rsid w:val="000E70DF"/>
    <w:rsid w:val="000F0662"/>
    <w:rsid w:val="000F117D"/>
    <w:rsid w:val="000F5174"/>
    <w:rsid w:val="001021B3"/>
    <w:rsid w:val="00103A80"/>
    <w:rsid w:val="00106913"/>
    <w:rsid w:val="00110DCD"/>
    <w:rsid w:val="0011200D"/>
    <w:rsid w:val="00120764"/>
    <w:rsid w:val="00120C9F"/>
    <w:rsid w:val="001268EC"/>
    <w:rsid w:val="00127521"/>
    <w:rsid w:val="001339C0"/>
    <w:rsid w:val="001340AA"/>
    <w:rsid w:val="001351CC"/>
    <w:rsid w:val="00140597"/>
    <w:rsid w:val="00145E36"/>
    <w:rsid w:val="00155EF6"/>
    <w:rsid w:val="0015708D"/>
    <w:rsid w:val="00161B33"/>
    <w:rsid w:val="001700ED"/>
    <w:rsid w:val="00170EFF"/>
    <w:rsid w:val="001734B5"/>
    <w:rsid w:val="00183531"/>
    <w:rsid w:val="00184B76"/>
    <w:rsid w:val="00190606"/>
    <w:rsid w:val="00193A92"/>
    <w:rsid w:val="00196608"/>
    <w:rsid w:val="001A04B5"/>
    <w:rsid w:val="001A2C2D"/>
    <w:rsid w:val="001A3A80"/>
    <w:rsid w:val="001A69EC"/>
    <w:rsid w:val="001B0504"/>
    <w:rsid w:val="001B0F2F"/>
    <w:rsid w:val="001B6160"/>
    <w:rsid w:val="001C0E05"/>
    <w:rsid w:val="001C192E"/>
    <w:rsid w:val="001C4170"/>
    <w:rsid w:val="001C7C42"/>
    <w:rsid w:val="001D28E5"/>
    <w:rsid w:val="001D4731"/>
    <w:rsid w:val="001D621F"/>
    <w:rsid w:val="001D644E"/>
    <w:rsid w:val="001D65D8"/>
    <w:rsid w:val="001E05C3"/>
    <w:rsid w:val="001F2F76"/>
    <w:rsid w:val="001F3EA3"/>
    <w:rsid w:val="001F63CA"/>
    <w:rsid w:val="001F7605"/>
    <w:rsid w:val="002005AD"/>
    <w:rsid w:val="00221013"/>
    <w:rsid w:val="0022226F"/>
    <w:rsid w:val="00222D4E"/>
    <w:rsid w:val="00225458"/>
    <w:rsid w:val="002304DC"/>
    <w:rsid w:val="002370EE"/>
    <w:rsid w:val="00237B77"/>
    <w:rsid w:val="002412F6"/>
    <w:rsid w:val="002506BD"/>
    <w:rsid w:val="00253F7E"/>
    <w:rsid w:val="00256EC3"/>
    <w:rsid w:val="00257930"/>
    <w:rsid w:val="002612C7"/>
    <w:rsid w:val="00263BF6"/>
    <w:rsid w:val="00266052"/>
    <w:rsid w:val="0027757A"/>
    <w:rsid w:val="002819C1"/>
    <w:rsid w:val="00291B20"/>
    <w:rsid w:val="002953F8"/>
    <w:rsid w:val="002963CE"/>
    <w:rsid w:val="002A0180"/>
    <w:rsid w:val="002A68B7"/>
    <w:rsid w:val="002B26DA"/>
    <w:rsid w:val="002B6309"/>
    <w:rsid w:val="002B7114"/>
    <w:rsid w:val="002C594C"/>
    <w:rsid w:val="002C59C3"/>
    <w:rsid w:val="002C7EA6"/>
    <w:rsid w:val="002D2F8E"/>
    <w:rsid w:val="002D43CB"/>
    <w:rsid w:val="002D47B2"/>
    <w:rsid w:val="002D65B0"/>
    <w:rsid w:val="002D72C7"/>
    <w:rsid w:val="002E09F2"/>
    <w:rsid w:val="002E184A"/>
    <w:rsid w:val="002E1AF8"/>
    <w:rsid w:val="002E1CA4"/>
    <w:rsid w:val="002E6F2B"/>
    <w:rsid w:val="002F184D"/>
    <w:rsid w:val="002F27B1"/>
    <w:rsid w:val="002F5FAC"/>
    <w:rsid w:val="002F7F9C"/>
    <w:rsid w:val="003067A1"/>
    <w:rsid w:val="00306A4D"/>
    <w:rsid w:val="00317434"/>
    <w:rsid w:val="003203A0"/>
    <w:rsid w:val="0032073F"/>
    <w:rsid w:val="00322266"/>
    <w:rsid w:val="00322BE8"/>
    <w:rsid w:val="00324C82"/>
    <w:rsid w:val="00326478"/>
    <w:rsid w:val="0032792B"/>
    <w:rsid w:val="00330139"/>
    <w:rsid w:val="00332372"/>
    <w:rsid w:val="00333334"/>
    <w:rsid w:val="003335A5"/>
    <w:rsid w:val="003345A9"/>
    <w:rsid w:val="00334767"/>
    <w:rsid w:val="003376BE"/>
    <w:rsid w:val="00344434"/>
    <w:rsid w:val="00352763"/>
    <w:rsid w:val="003623C3"/>
    <w:rsid w:val="00372190"/>
    <w:rsid w:val="00372605"/>
    <w:rsid w:val="00375EAC"/>
    <w:rsid w:val="00377385"/>
    <w:rsid w:val="00377674"/>
    <w:rsid w:val="00380196"/>
    <w:rsid w:val="00383142"/>
    <w:rsid w:val="0038484A"/>
    <w:rsid w:val="00393364"/>
    <w:rsid w:val="00396A97"/>
    <w:rsid w:val="003977F6"/>
    <w:rsid w:val="003A0400"/>
    <w:rsid w:val="003A7688"/>
    <w:rsid w:val="003B1AEF"/>
    <w:rsid w:val="003B32B4"/>
    <w:rsid w:val="003C131B"/>
    <w:rsid w:val="003C1F78"/>
    <w:rsid w:val="003C20E1"/>
    <w:rsid w:val="003C5CB5"/>
    <w:rsid w:val="003E67C9"/>
    <w:rsid w:val="003E6947"/>
    <w:rsid w:val="003F007D"/>
    <w:rsid w:val="003F1BDE"/>
    <w:rsid w:val="003F40D2"/>
    <w:rsid w:val="003F5EC3"/>
    <w:rsid w:val="003F6AF3"/>
    <w:rsid w:val="004016B1"/>
    <w:rsid w:val="0040284C"/>
    <w:rsid w:val="00403154"/>
    <w:rsid w:val="004138CF"/>
    <w:rsid w:val="00413FB2"/>
    <w:rsid w:val="0041773D"/>
    <w:rsid w:val="00417B0E"/>
    <w:rsid w:val="0042067C"/>
    <w:rsid w:val="00423386"/>
    <w:rsid w:val="00424652"/>
    <w:rsid w:val="004337BB"/>
    <w:rsid w:val="00433BAB"/>
    <w:rsid w:val="004345F5"/>
    <w:rsid w:val="004360E5"/>
    <w:rsid w:val="00441269"/>
    <w:rsid w:val="00451F23"/>
    <w:rsid w:val="004559F2"/>
    <w:rsid w:val="0045643C"/>
    <w:rsid w:val="00456770"/>
    <w:rsid w:val="00456C70"/>
    <w:rsid w:val="00464DFB"/>
    <w:rsid w:val="00465E6D"/>
    <w:rsid w:val="004711F0"/>
    <w:rsid w:val="00472063"/>
    <w:rsid w:val="00472F10"/>
    <w:rsid w:val="00480DDF"/>
    <w:rsid w:val="00487814"/>
    <w:rsid w:val="00491FB0"/>
    <w:rsid w:val="0049203D"/>
    <w:rsid w:val="0049316B"/>
    <w:rsid w:val="00493318"/>
    <w:rsid w:val="00493E83"/>
    <w:rsid w:val="00494BFB"/>
    <w:rsid w:val="0049681B"/>
    <w:rsid w:val="004A5FE7"/>
    <w:rsid w:val="004B3442"/>
    <w:rsid w:val="004B3608"/>
    <w:rsid w:val="004B3B33"/>
    <w:rsid w:val="004B3FAE"/>
    <w:rsid w:val="004B403B"/>
    <w:rsid w:val="004B5D6B"/>
    <w:rsid w:val="004B66A8"/>
    <w:rsid w:val="004C0330"/>
    <w:rsid w:val="004D2135"/>
    <w:rsid w:val="004D3889"/>
    <w:rsid w:val="004D41AB"/>
    <w:rsid w:val="004D4CFE"/>
    <w:rsid w:val="004D7264"/>
    <w:rsid w:val="004E007D"/>
    <w:rsid w:val="004E21AC"/>
    <w:rsid w:val="004E2B8E"/>
    <w:rsid w:val="004E3536"/>
    <w:rsid w:val="004E6204"/>
    <w:rsid w:val="004F1652"/>
    <w:rsid w:val="004F3057"/>
    <w:rsid w:val="004F44AE"/>
    <w:rsid w:val="004F643B"/>
    <w:rsid w:val="00501E38"/>
    <w:rsid w:val="00502ABB"/>
    <w:rsid w:val="00503E1F"/>
    <w:rsid w:val="005061D3"/>
    <w:rsid w:val="00510BB6"/>
    <w:rsid w:val="005129C3"/>
    <w:rsid w:val="0052414F"/>
    <w:rsid w:val="00525AFD"/>
    <w:rsid w:val="005270C5"/>
    <w:rsid w:val="005275E8"/>
    <w:rsid w:val="00534282"/>
    <w:rsid w:val="00544D57"/>
    <w:rsid w:val="005457A7"/>
    <w:rsid w:val="00546C6A"/>
    <w:rsid w:val="005472E8"/>
    <w:rsid w:val="00550679"/>
    <w:rsid w:val="00552C6F"/>
    <w:rsid w:val="00565020"/>
    <w:rsid w:val="0056620D"/>
    <w:rsid w:val="00571AC2"/>
    <w:rsid w:val="00573491"/>
    <w:rsid w:val="005742AE"/>
    <w:rsid w:val="00575831"/>
    <w:rsid w:val="00575D4C"/>
    <w:rsid w:val="005779F5"/>
    <w:rsid w:val="00582492"/>
    <w:rsid w:val="00583F0D"/>
    <w:rsid w:val="00585BC1"/>
    <w:rsid w:val="005905F8"/>
    <w:rsid w:val="00596886"/>
    <w:rsid w:val="005A5507"/>
    <w:rsid w:val="005B0D69"/>
    <w:rsid w:val="005C5615"/>
    <w:rsid w:val="005C7E29"/>
    <w:rsid w:val="005D2A89"/>
    <w:rsid w:val="005D2BB6"/>
    <w:rsid w:val="005E3932"/>
    <w:rsid w:val="005E7DDB"/>
    <w:rsid w:val="005F6CFF"/>
    <w:rsid w:val="005F6FB2"/>
    <w:rsid w:val="006012D5"/>
    <w:rsid w:val="00606909"/>
    <w:rsid w:val="00611EA2"/>
    <w:rsid w:val="00621D9D"/>
    <w:rsid w:val="0062478C"/>
    <w:rsid w:val="00631494"/>
    <w:rsid w:val="00631C99"/>
    <w:rsid w:val="00632A84"/>
    <w:rsid w:val="0063407A"/>
    <w:rsid w:val="00644852"/>
    <w:rsid w:val="00644FF9"/>
    <w:rsid w:val="00647B59"/>
    <w:rsid w:val="00651B59"/>
    <w:rsid w:val="00652390"/>
    <w:rsid w:val="00653574"/>
    <w:rsid w:val="00655855"/>
    <w:rsid w:val="006578B1"/>
    <w:rsid w:val="006610DE"/>
    <w:rsid w:val="00661F7A"/>
    <w:rsid w:val="006621F6"/>
    <w:rsid w:val="00662980"/>
    <w:rsid w:val="006665D2"/>
    <w:rsid w:val="006711B2"/>
    <w:rsid w:val="006826B6"/>
    <w:rsid w:val="00687EDA"/>
    <w:rsid w:val="006912A5"/>
    <w:rsid w:val="00691A85"/>
    <w:rsid w:val="00692B56"/>
    <w:rsid w:val="006947EB"/>
    <w:rsid w:val="00694833"/>
    <w:rsid w:val="006A4C66"/>
    <w:rsid w:val="006B03E5"/>
    <w:rsid w:val="006B7203"/>
    <w:rsid w:val="006C40C3"/>
    <w:rsid w:val="006C77C5"/>
    <w:rsid w:val="006D1176"/>
    <w:rsid w:val="006F1509"/>
    <w:rsid w:val="006F395A"/>
    <w:rsid w:val="006F48C4"/>
    <w:rsid w:val="006F6B3B"/>
    <w:rsid w:val="006F76D9"/>
    <w:rsid w:val="00702238"/>
    <w:rsid w:val="00702426"/>
    <w:rsid w:val="007069AA"/>
    <w:rsid w:val="007070C4"/>
    <w:rsid w:val="007149D4"/>
    <w:rsid w:val="00716204"/>
    <w:rsid w:val="0071719B"/>
    <w:rsid w:val="00724321"/>
    <w:rsid w:val="00737D7F"/>
    <w:rsid w:val="00740676"/>
    <w:rsid w:val="00740913"/>
    <w:rsid w:val="00740CE5"/>
    <w:rsid w:val="00743583"/>
    <w:rsid w:val="00743A09"/>
    <w:rsid w:val="00752F4D"/>
    <w:rsid w:val="00753ED2"/>
    <w:rsid w:val="0077114A"/>
    <w:rsid w:val="00771C81"/>
    <w:rsid w:val="007808A9"/>
    <w:rsid w:val="00780BD3"/>
    <w:rsid w:val="007819C2"/>
    <w:rsid w:val="007865C6"/>
    <w:rsid w:val="00792353"/>
    <w:rsid w:val="00794484"/>
    <w:rsid w:val="007A06FF"/>
    <w:rsid w:val="007A1245"/>
    <w:rsid w:val="007A1E67"/>
    <w:rsid w:val="007A2140"/>
    <w:rsid w:val="007A3CD9"/>
    <w:rsid w:val="007B1BFE"/>
    <w:rsid w:val="007B1E5D"/>
    <w:rsid w:val="007B6F81"/>
    <w:rsid w:val="007C1967"/>
    <w:rsid w:val="007C4A74"/>
    <w:rsid w:val="007C6BC2"/>
    <w:rsid w:val="007D027A"/>
    <w:rsid w:val="007D60FF"/>
    <w:rsid w:val="007E0783"/>
    <w:rsid w:val="007E30F8"/>
    <w:rsid w:val="007E4707"/>
    <w:rsid w:val="007E6EBE"/>
    <w:rsid w:val="007F039D"/>
    <w:rsid w:val="007F647F"/>
    <w:rsid w:val="007F7FAF"/>
    <w:rsid w:val="00800CD4"/>
    <w:rsid w:val="008052BE"/>
    <w:rsid w:val="008105E7"/>
    <w:rsid w:val="00817AFD"/>
    <w:rsid w:val="00821C75"/>
    <w:rsid w:val="00841078"/>
    <w:rsid w:val="00841EEA"/>
    <w:rsid w:val="00852DEE"/>
    <w:rsid w:val="008606CF"/>
    <w:rsid w:val="00864480"/>
    <w:rsid w:val="00867ED2"/>
    <w:rsid w:val="008732CD"/>
    <w:rsid w:val="00880F65"/>
    <w:rsid w:val="0088374F"/>
    <w:rsid w:val="00884CF9"/>
    <w:rsid w:val="00885456"/>
    <w:rsid w:val="0089331F"/>
    <w:rsid w:val="0089639F"/>
    <w:rsid w:val="008A5C0F"/>
    <w:rsid w:val="008A5E32"/>
    <w:rsid w:val="008A6AB6"/>
    <w:rsid w:val="008A7600"/>
    <w:rsid w:val="008B44A5"/>
    <w:rsid w:val="008B4E63"/>
    <w:rsid w:val="008B63A3"/>
    <w:rsid w:val="008B756D"/>
    <w:rsid w:val="008E2007"/>
    <w:rsid w:val="008E78F5"/>
    <w:rsid w:val="008F0AD6"/>
    <w:rsid w:val="008F36F0"/>
    <w:rsid w:val="008F4690"/>
    <w:rsid w:val="008F7E35"/>
    <w:rsid w:val="00901B77"/>
    <w:rsid w:val="00902C3A"/>
    <w:rsid w:val="0090321A"/>
    <w:rsid w:val="00904082"/>
    <w:rsid w:val="0090600C"/>
    <w:rsid w:val="0090734C"/>
    <w:rsid w:val="00913C26"/>
    <w:rsid w:val="00917655"/>
    <w:rsid w:val="00920D86"/>
    <w:rsid w:val="00920F82"/>
    <w:rsid w:val="00924FA0"/>
    <w:rsid w:val="009308CF"/>
    <w:rsid w:val="0093339C"/>
    <w:rsid w:val="00937BDE"/>
    <w:rsid w:val="00937C1C"/>
    <w:rsid w:val="00941C9B"/>
    <w:rsid w:val="009463D9"/>
    <w:rsid w:val="00952F67"/>
    <w:rsid w:val="009546D7"/>
    <w:rsid w:val="0095509E"/>
    <w:rsid w:val="009601E7"/>
    <w:rsid w:val="00967E6C"/>
    <w:rsid w:val="00973B70"/>
    <w:rsid w:val="00976DA6"/>
    <w:rsid w:val="00977C06"/>
    <w:rsid w:val="00981340"/>
    <w:rsid w:val="0098184A"/>
    <w:rsid w:val="0098437C"/>
    <w:rsid w:val="00984707"/>
    <w:rsid w:val="00992CFC"/>
    <w:rsid w:val="00993D18"/>
    <w:rsid w:val="009942E2"/>
    <w:rsid w:val="00994702"/>
    <w:rsid w:val="00994983"/>
    <w:rsid w:val="009A0934"/>
    <w:rsid w:val="009A77C7"/>
    <w:rsid w:val="009B1C76"/>
    <w:rsid w:val="009B2619"/>
    <w:rsid w:val="009B6547"/>
    <w:rsid w:val="009B68AE"/>
    <w:rsid w:val="009B69FE"/>
    <w:rsid w:val="009C36E8"/>
    <w:rsid w:val="009C49C2"/>
    <w:rsid w:val="009C72C6"/>
    <w:rsid w:val="009D1276"/>
    <w:rsid w:val="009D6DDA"/>
    <w:rsid w:val="009D6EA1"/>
    <w:rsid w:val="009E0CD4"/>
    <w:rsid w:val="009E1627"/>
    <w:rsid w:val="009E64D3"/>
    <w:rsid w:val="009E658D"/>
    <w:rsid w:val="009E6ED1"/>
    <w:rsid w:val="009E7188"/>
    <w:rsid w:val="009F1458"/>
    <w:rsid w:val="009F3046"/>
    <w:rsid w:val="00A00190"/>
    <w:rsid w:val="00A1208C"/>
    <w:rsid w:val="00A159CD"/>
    <w:rsid w:val="00A16E3A"/>
    <w:rsid w:val="00A17E96"/>
    <w:rsid w:val="00A22E53"/>
    <w:rsid w:val="00A26E96"/>
    <w:rsid w:val="00A2770E"/>
    <w:rsid w:val="00A315FF"/>
    <w:rsid w:val="00A36BF0"/>
    <w:rsid w:val="00A40FF7"/>
    <w:rsid w:val="00A46BBB"/>
    <w:rsid w:val="00A51E78"/>
    <w:rsid w:val="00A627AE"/>
    <w:rsid w:val="00A64E5C"/>
    <w:rsid w:val="00A67D20"/>
    <w:rsid w:val="00A708B6"/>
    <w:rsid w:val="00A70B0D"/>
    <w:rsid w:val="00A73603"/>
    <w:rsid w:val="00A73AAF"/>
    <w:rsid w:val="00A73ADC"/>
    <w:rsid w:val="00A80225"/>
    <w:rsid w:val="00A83108"/>
    <w:rsid w:val="00A83F93"/>
    <w:rsid w:val="00A86403"/>
    <w:rsid w:val="00A875DA"/>
    <w:rsid w:val="00A91E24"/>
    <w:rsid w:val="00A95882"/>
    <w:rsid w:val="00AA7F4E"/>
    <w:rsid w:val="00AC003F"/>
    <w:rsid w:val="00AC59D9"/>
    <w:rsid w:val="00AC615B"/>
    <w:rsid w:val="00AC6FE9"/>
    <w:rsid w:val="00AD601F"/>
    <w:rsid w:val="00AE0640"/>
    <w:rsid w:val="00AE2AFE"/>
    <w:rsid w:val="00AE3711"/>
    <w:rsid w:val="00AE6773"/>
    <w:rsid w:val="00B02994"/>
    <w:rsid w:val="00B031A7"/>
    <w:rsid w:val="00B03772"/>
    <w:rsid w:val="00B0489D"/>
    <w:rsid w:val="00B0523E"/>
    <w:rsid w:val="00B06B4C"/>
    <w:rsid w:val="00B125E2"/>
    <w:rsid w:val="00B12CE9"/>
    <w:rsid w:val="00B15750"/>
    <w:rsid w:val="00B21370"/>
    <w:rsid w:val="00B21668"/>
    <w:rsid w:val="00B2320C"/>
    <w:rsid w:val="00B24BD5"/>
    <w:rsid w:val="00B32336"/>
    <w:rsid w:val="00B324C0"/>
    <w:rsid w:val="00B33EA2"/>
    <w:rsid w:val="00B37694"/>
    <w:rsid w:val="00B45259"/>
    <w:rsid w:val="00B45F0F"/>
    <w:rsid w:val="00B50CB3"/>
    <w:rsid w:val="00B5172A"/>
    <w:rsid w:val="00B52E5B"/>
    <w:rsid w:val="00B5555E"/>
    <w:rsid w:val="00B60A84"/>
    <w:rsid w:val="00B61323"/>
    <w:rsid w:val="00B6459E"/>
    <w:rsid w:val="00B65BB0"/>
    <w:rsid w:val="00B65C77"/>
    <w:rsid w:val="00B66151"/>
    <w:rsid w:val="00B73421"/>
    <w:rsid w:val="00B743F1"/>
    <w:rsid w:val="00B77DA4"/>
    <w:rsid w:val="00B850EC"/>
    <w:rsid w:val="00B855B7"/>
    <w:rsid w:val="00BA2738"/>
    <w:rsid w:val="00BA3070"/>
    <w:rsid w:val="00BB33BF"/>
    <w:rsid w:val="00BB63A0"/>
    <w:rsid w:val="00BC2034"/>
    <w:rsid w:val="00BC223A"/>
    <w:rsid w:val="00BC258B"/>
    <w:rsid w:val="00BC3190"/>
    <w:rsid w:val="00BC43AC"/>
    <w:rsid w:val="00BC586F"/>
    <w:rsid w:val="00BC619B"/>
    <w:rsid w:val="00BC76DB"/>
    <w:rsid w:val="00BD7CA9"/>
    <w:rsid w:val="00BE077A"/>
    <w:rsid w:val="00BE095A"/>
    <w:rsid w:val="00BE2BDE"/>
    <w:rsid w:val="00BE3DED"/>
    <w:rsid w:val="00BE5203"/>
    <w:rsid w:val="00BE54F9"/>
    <w:rsid w:val="00BE57C5"/>
    <w:rsid w:val="00BF2ED2"/>
    <w:rsid w:val="00C005A3"/>
    <w:rsid w:val="00C0144C"/>
    <w:rsid w:val="00C05BE9"/>
    <w:rsid w:val="00C10E2A"/>
    <w:rsid w:val="00C11F8C"/>
    <w:rsid w:val="00C1261D"/>
    <w:rsid w:val="00C141AB"/>
    <w:rsid w:val="00C16730"/>
    <w:rsid w:val="00C16BB7"/>
    <w:rsid w:val="00C20191"/>
    <w:rsid w:val="00C216DE"/>
    <w:rsid w:val="00C42673"/>
    <w:rsid w:val="00C45AA7"/>
    <w:rsid w:val="00C507E2"/>
    <w:rsid w:val="00C507EF"/>
    <w:rsid w:val="00C52C99"/>
    <w:rsid w:val="00C54502"/>
    <w:rsid w:val="00C54757"/>
    <w:rsid w:val="00C57673"/>
    <w:rsid w:val="00C57E36"/>
    <w:rsid w:val="00C6081B"/>
    <w:rsid w:val="00C67B77"/>
    <w:rsid w:val="00C70AA0"/>
    <w:rsid w:val="00C80187"/>
    <w:rsid w:val="00C84D5C"/>
    <w:rsid w:val="00C91CC7"/>
    <w:rsid w:val="00C93CAE"/>
    <w:rsid w:val="00CB2BFF"/>
    <w:rsid w:val="00CC02A7"/>
    <w:rsid w:val="00CC2B6E"/>
    <w:rsid w:val="00CC72FC"/>
    <w:rsid w:val="00CD2380"/>
    <w:rsid w:val="00CD3B19"/>
    <w:rsid w:val="00CD3CC4"/>
    <w:rsid w:val="00CD60C2"/>
    <w:rsid w:val="00CD674C"/>
    <w:rsid w:val="00CE56E9"/>
    <w:rsid w:val="00CE7772"/>
    <w:rsid w:val="00CF0579"/>
    <w:rsid w:val="00CF1D8A"/>
    <w:rsid w:val="00D05325"/>
    <w:rsid w:val="00D06D11"/>
    <w:rsid w:val="00D12432"/>
    <w:rsid w:val="00D16F54"/>
    <w:rsid w:val="00D23A44"/>
    <w:rsid w:val="00D33C2D"/>
    <w:rsid w:val="00D34B60"/>
    <w:rsid w:val="00D3656A"/>
    <w:rsid w:val="00D36D64"/>
    <w:rsid w:val="00D4033F"/>
    <w:rsid w:val="00D42CA4"/>
    <w:rsid w:val="00D510D6"/>
    <w:rsid w:val="00D52441"/>
    <w:rsid w:val="00D52CF4"/>
    <w:rsid w:val="00D60645"/>
    <w:rsid w:val="00D65E68"/>
    <w:rsid w:val="00D83050"/>
    <w:rsid w:val="00D83405"/>
    <w:rsid w:val="00D90616"/>
    <w:rsid w:val="00D937B0"/>
    <w:rsid w:val="00D9574D"/>
    <w:rsid w:val="00D96C91"/>
    <w:rsid w:val="00DA15EC"/>
    <w:rsid w:val="00DA2B40"/>
    <w:rsid w:val="00DB03FF"/>
    <w:rsid w:val="00DB1DA1"/>
    <w:rsid w:val="00DC5058"/>
    <w:rsid w:val="00DC69DE"/>
    <w:rsid w:val="00DD3997"/>
    <w:rsid w:val="00DD438A"/>
    <w:rsid w:val="00DD6833"/>
    <w:rsid w:val="00DD6D49"/>
    <w:rsid w:val="00DE1E91"/>
    <w:rsid w:val="00DE346F"/>
    <w:rsid w:val="00DE6D09"/>
    <w:rsid w:val="00DF3FBA"/>
    <w:rsid w:val="00DF5E41"/>
    <w:rsid w:val="00DF7F3D"/>
    <w:rsid w:val="00E002FE"/>
    <w:rsid w:val="00E02E0E"/>
    <w:rsid w:val="00E1017B"/>
    <w:rsid w:val="00E25BE8"/>
    <w:rsid w:val="00E27D77"/>
    <w:rsid w:val="00E27F38"/>
    <w:rsid w:val="00E3473B"/>
    <w:rsid w:val="00E34970"/>
    <w:rsid w:val="00E34B50"/>
    <w:rsid w:val="00E36998"/>
    <w:rsid w:val="00E41454"/>
    <w:rsid w:val="00E420C9"/>
    <w:rsid w:val="00E443C1"/>
    <w:rsid w:val="00E46AD4"/>
    <w:rsid w:val="00E50AC2"/>
    <w:rsid w:val="00E52BC2"/>
    <w:rsid w:val="00E557EC"/>
    <w:rsid w:val="00E55FB9"/>
    <w:rsid w:val="00E62980"/>
    <w:rsid w:val="00E629BB"/>
    <w:rsid w:val="00E651E4"/>
    <w:rsid w:val="00E70EC3"/>
    <w:rsid w:val="00E73B38"/>
    <w:rsid w:val="00E80AEF"/>
    <w:rsid w:val="00E90005"/>
    <w:rsid w:val="00E954EA"/>
    <w:rsid w:val="00EA0BF0"/>
    <w:rsid w:val="00EA50E7"/>
    <w:rsid w:val="00EA646D"/>
    <w:rsid w:val="00EB203F"/>
    <w:rsid w:val="00EB26D6"/>
    <w:rsid w:val="00EB282C"/>
    <w:rsid w:val="00EB3A01"/>
    <w:rsid w:val="00EB6F62"/>
    <w:rsid w:val="00EC388B"/>
    <w:rsid w:val="00ED3E17"/>
    <w:rsid w:val="00ED466F"/>
    <w:rsid w:val="00EE1509"/>
    <w:rsid w:val="00EE3F31"/>
    <w:rsid w:val="00EE5D8C"/>
    <w:rsid w:val="00EE75E3"/>
    <w:rsid w:val="00EF00DA"/>
    <w:rsid w:val="00EF05C0"/>
    <w:rsid w:val="00EF37FA"/>
    <w:rsid w:val="00EF47B2"/>
    <w:rsid w:val="00EF4C12"/>
    <w:rsid w:val="00F0060D"/>
    <w:rsid w:val="00F0670D"/>
    <w:rsid w:val="00F07998"/>
    <w:rsid w:val="00F11B6C"/>
    <w:rsid w:val="00F12C5C"/>
    <w:rsid w:val="00F169EF"/>
    <w:rsid w:val="00F22ADE"/>
    <w:rsid w:val="00F24880"/>
    <w:rsid w:val="00F25935"/>
    <w:rsid w:val="00F26876"/>
    <w:rsid w:val="00F30B85"/>
    <w:rsid w:val="00F314F9"/>
    <w:rsid w:val="00F3358C"/>
    <w:rsid w:val="00F33780"/>
    <w:rsid w:val="00F37755"/>
    <w:rsid w:val="00F40CA1"/>
    <w:rsid w:val="00F47A55"/>
    <w:rsid w:val="00F509FE"/>
    <w:rsid w:val="00F52640"/>
    <w:rsid w:val="00F558FB"/>
    <w:rsid w:val="00F60901"/>
    <w:rsid w:val="00F61F28"/>
    <w:rsid w:val="00F63A45"/>
    <w:rsid w:val="00F706F9"/>
    <w:rsid w:val="00F77DA9"/>
    <w:rsid w:val="00F84B0F"/>
    <w:rsid w:val="00F870DE"/>
    <w:rsid w:val="00F87E3D"/>
    <w:rsid w:val="00F91C9A"/>
    <w:rsid w:val="00F94F2E"/>
    <w:rsid w:val="00F971B3"/>
    <w:rsid w:val="00FA1EC9"/>
    <w:rsid w:val="00FA2040"/>
    <w:rsid w:val="00FA3269"/>
    <w:rsid w:val="00FA5246"/>
    <w:rsid w:val="00FC13D5"/>
    <w:rsid w:val="00FC226F"/>
    <w:rsid w:val="00FC6609"/>
    <w:rsid w:val="00FD271A"/>
    <w:rsid w:val="00FD2F22"/>
    <w:rsid w:val="00FD46AF"/>
    <w:rsid w:val="00FE120A"/>
    <w:rsid w:val="00FE1C6D"/>
    <w:rsid w:val="00FE456A"/>
    <w:rsid w:val="00FE4B80"/>
    <w:rsid w:val="00FF1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6F6CB"/>
  <w15:docId w15:val="{D743C8EE-D4E4-4532-9523-B1D8114D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E70DF"/>
    <w:pPr>
      <w:tabs>
        <w:tab w:val="center" w:pos="4536"/>
        <w:tab w:val="right" w:pos="9072"/>
      </w:tabs>
    </w:pPr>
  </w:style>
  <w:style w:type="character" w:customStyle="1" w:styleId="KopfzeileZchn">
    <w:name w:val="Kopfzeile Zchn"/>
    <w:basedOn w:val="Absatz-Standardschriftart"/>
    <w:link w:val="Kopfzeile"/>
    <w:uiPriority w:val="99"/>
    <w:rsid w:val="000E70DF"/>
  </w:style>
  <w:style w:type="paragraph" w:styleId="Fuzeile">
    <w:name w:val="footer"/>
    <w:basedOn w:val="Standard"/>
    <w:link w:val="FuzeileZchn"/>
    <w:uiPriority w:val="99"/>
    <w:unhideWhenUsed/>
    <w:rsid w:val="000E70DF"/>
    <w:pPr>
      <w:tabs>
        <w:tab w:val="center" w:pos="4536"/>
        <w:tab w:val="right" w:pos="9072"/>
      </w:tabs>
    </w:pPr>
  </w:style>
  <w:style w:type="character" w:customStyle="1" w:styleId="FuzeileZchn">
    <w:name w:val="Fußzeile Zchn"/>
    <w:basedOn w:val="Absatz-Standardschriftart"/>
    <w:link w:val="Fuzeile"/>
    <w:uiPriority w:val="99"/>
    <w:rsid w:val="000E70DF"/>
  </w:style>
  <w:style w:type="character" w:styleId="Fett">
    <w:name w:val="Strong"/>
    <w:basedOn w:val="Absatz-Standardschriftart"/>
    <w:uiPriority w:val="22"/>
    <w:qFormat/>
    <w:rsid w:val="000E70DF"/>
    <w:rPr>
      <w:b/>
      <w:bCs/>
    </w:rPr>
  </w:style>
  <w:style w:type="paragraph" w:styleId="StandardWeb">
    <w:name w:val="Normal (Web)"/>
    <w:basedOn w:val="Standard"/>
    <w:uiPriority w:val="99"/>
    <w:unhideWhenUsed/>
    <w:rsid w:val="000E70DF"/>
    <w:pPr>
      <w:spacing w:before="100" w:beforeAutospacing="1" w:after="100" w:afterAutospacing="1"/>
    </w:pPr>
    <w:rPr>
      <w:rFonts w:ascii="Times New Roman" w:hAnsi="Times New Roman" w:cs="Times New Roman"/>
      <w:lang w:val="en-GB" w:eastAsia="en-GB"/>
    </w:rPr>
  </w:style>
  <w:style w:type="character" w:styleId="Hervorhebung">
    <w:name w:val="Emphasis"/>
    <w:basedOn w:val="Absatz-Standardschriftart"/>
    <w:uiPriority w:val="20"/>
    <w:qFormat/>
    <w:rsid w:val="006F48C4"/>
    <w:rPr>
      <w:i/>
      <w:iCs/>
    </w:rPr>
  </w:style>
  <w:style w:type="character" w:styleId="Hyperlink">
    <w:name w:val="Hyperlink"/>
    <w:rsid w:val="001268EC"/>
    <w:rPr>
      <w:color w:val="0000FF"/>
      <w:u w:val="single"/>
    </w:rPr>
  </w:style>
  <w:style w:type="paragraph" w:styleId="Sprechblasentext">
    <w:name w:val="Balloon Text"/>
    <w:basedOn w:val="Standard"/>
    <w:link w:val="SprechblasentextZchn"/>
    <w:uiPriority w:val="99"/>
    <w:semiHidden/>
    <w:unhideWhenUsed/>
    <w:rsid w:val="0071719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19B"/>
    <w:rPr>
      <w:rFonts w:ascii="Tahoma" w:hAnsi="Tahoma" w:cs="Tahoma"/>
      <w:sz w:val="16"/>
      <w:szCs w:val="16"/>
    </w:rPr>
  </w:style>
  <w:style w:type="character" w:styleId="Kommentarzeichen">
    <w:name w:val="annotation reference"/>
    <w:basedOn w:val="Absatz-Standardschriftart"/>
    <w:uiPriority w:val="99"/>
    <w:semiHidden/>
    <w:unhideWhenUsed/>
    <w:rsid w:val="00322BE8"/>
    <w:rPr>
      <w:sz w:val="16"/>
      <w:szCs w:val="16"/>
    </w:rPr>
  </w:style>
  <w:style w:type="paragraph" w:styleId="Kommentartext">
    <w:name w:val="annotation text"/>
    <w:basedOn w:val="Standard"/>
    <w:link w:val="KommentartextZchn"/>
    <w:uiPriority w:val="99"/>
    <w:unhideWhenUsed/>
    <w:rsid w:val="00322BE8"/>
    <w:rPr>
      <w:sz w:val="20"/>
      <w:szCs w:val="20"/>
    </w:rPr>
  </w:style>
  <w:style w:type="character" w:customStyle="1" w:styleId="KommentartextZchn">
    <w:name w:val="Kommentartext Zchn"/>
    <w:basedOn w:val="Absatz-Standardschriftart"/>
    <w:link w:val="Kommentartext"/>
    <w:uiPriority w:val="99"/>
    <w:rsid w:val="00322BE8"/>
    <w:rPr>
      <w:sz w:val="20"/>
      <w:szCs w:val="20"/>
    </w:rPr>
  </w:style>
  <w:style w:type="paragraph" w:styleId="Kommentarthema">
    <w:name w:val="annotation subject"/>
    <w:basedOn w:val="Kommentartext"/>
    <w:next w:val="Kommentartext"/>
    <w:link w:val="KommentarthemaZchn"/>
    <w:uiPriority w:val="99"/>
    <w:semiHidden/>
    <w:unhideWhenUsed/>
    <w:rsid w:val="00322BE8"/>
    <w:rPr>
      <w:b/>
      <w:bCs/>
    </w:rPr>
  </w:style>
  <w:style w:type="character" w:customStyle="1" w:styleId="KommentarthemaZchn">
    <w:name w:val="Kommentarthema Zchn"/>
    <w:basedOn w:val="KommentartextZchn"/>
    <w:link w:val="Kommentarthema"/>
    <w:uiPriority w:val="99"/>
    <w:semiHidden/>
    <w:rsid w:val="00322BE8"/>
    <w:rPr>
      <w:b/>
      <w:bCs/>
      <w:sz w:val="20"/>
      <w:szCs w:val="20"/>
    </w:rPr>
  </w:style>
  <w:style w:type="character" w:styleId="BesuchterLink">
    <w:name w:val="FollowedHyperlink"/>
    <w:basedOn w:val="Absatz-Standardschriftart"/>
    <w:uiPriority w:val="99"/>
    <w:semiHidden/>
    <w:unhideWhenUsed/>
    <w:rsid w:val="00BC2034"/>
    <w:rPr>
      <w:color w:val="954F72" w:themeColor="followedHyperlink"/>
      <w:u w:val="single"/>
    </w:rPr>
  </w:style>
  <w:style w:type="paragraph" w:customStyle="1" w:styleId="Flietext-Standard">
    <w:name w:val="Fließtext-Standard"/>
    <w:basedOn w:val="Standard"/>
    <w:link w:val="Flietext-StandardZchn"/>
    <w:qFormat/>
    <w:rsid w:val="003B32B4"/>
    <w:pPr>
      <w:spacing w:line="276" w:lineRule="auto"/>
    </w:pPr>
    <w:rPr>
      <w:rFonts w:eastAsiaTheme="minorHAnsi"/>
      <w:sz w:val="22"/>
      <w:szCs w:val="22"/>
      <w:lang w:val="de-DE"/>
    </w:rPr>
  </w:style>
  <w:style w:type="character" w:customStyle="1" w:styleId="Flietext-StandardZchn">
    <w:name w:val="Fließtext-Standard Zchn"/>
    <w:basedOn w:val="Absatz-Standardschriftart"/>
    <w:link w:val="Flietext-Standard"/>
    <w:rsid w:val="003B32B4"/>
    <w:rPr>
      <w:rFonts w:eastAsiaTheme="minorHAnsi"/>
      <w:sz w:val="22"/>
      <w:szCs w:val="22"/>
      <w:lang w:val="de-DE"/>
    </w:rPr>
  </w:style>
  <w:style w:type="character" w:styleId="NichtaufgelsteErwhnung">
    <w:name w:val="Unresolved Mention"/>
    <w:basedOn w:val="Absatz-Standardschriftart"/>
    <w:uiPriority w:val="99"/>
    <w:semiHidden/>
    <w:unhideWhenUsed/>
    <w:rsid w:val="00AC003F"/>
    <w:rPr>
      <w:color w:val="605E5C"/>
      <w:shd w:val="clear" w:color="auto" w:fill="E1DFDD"/>
    </w:rPr>
  </w:style>
  <w:style w:type="paragraph" w:styleId="berarbeitung">
    <w:name w:val="Revision"/>
    <w:hidden/>
    <w:uiPriority w:val="99"/>
    <w:semiHidden/>
    <w:rsid w:val="000652F6"/>
  </w:style>
  <w:style w:type="table" w:styleId="Tabellenraster">
    <w:name w:val="Table Grid"/>
    <w:basedOn w:val="NormaleTabelle"/>
    <w:uiPriority w:val="39"/>
    <w:rsid w:val="0065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A97"/>
    <w:pPr>
      <w:autoSpaceDE w:val="0"/>
      <w:autoSpaceDN w:val="0"/>
      <w:adjustRightInd w:val="0"/>
    </w:pPr>
    <w:rPr>
      <w:rFonts w:ascii="CorpoS" w:hAnsi="CorpoS" w:cs="CorpoS"/>
      <w:color w:val="000000"/>
      <w:lang w:val="de-DE"/>
    </w:rPr>
  </w:style>
  <w:style w:type="paragraph" w:styleId="Listenabsatz">
    <w:name w:val="List Paragraph"/>
    <w:basedOn w:val="Standard"/>
    <w:uiPriority w:val="34"/>
    <w:qFormat/>
    <w:rsid w:val="00D606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4169">
      <w:bodyDiv w:val="1"/>
      <w:marLeft w:val="0"/>
      <w:marRight w:val="0"/>
      <w:marTop w:val="0"/>
      <w:marBottom w:val="0"/>
      <w:divBdr>
        <w:top w:val="none" w:sz="0" w:space="0" w:color="auto"/>
        <w:left w:val="none" w:sz="0" w:space="0" w:color="auto"/>
        <w:bottom w:val="none" w:sz="0" w:space="0" w:color="auto"/>
        <w:right w:val="none" w:sz="0" w:space="0" w:color="auto"/>
      </w:divBdr>
    </w:div>
    <w:div w:id="153108759">
      <w:bodyDiv w:val="1"/>
      <w:marLeft w:val="0"/>
      <w:marRight w:val="0"/>
      <w:marTop w:val="0"/>
      <w:marBottom w:val="0"/>
      <w:divBdr>
        <w:top w:val="none" w:sz="0" w:space="0" w:color="auto"/>
        <w:left w:val="none" w:sz="0" w:space="0" w:color="auto"/>
        <w:bottom w:val="none" w:sz="0" w:space="0" w:color="auto"/>
        <w:right w:val="none" w:sz="0" w:space="0" w:color="auto"/>
      </w:divBdr>
    </w:div>
    <w:div w:id="231280710">
      <w:bodyDiv w:val="1"/>
      <w:marLeft w:val="0"/>
      <w:marRight w:val="0"/>
      <w:marTop w:val="0"/>
      <w:marBottom w:val="0"/>
      <w:divBdr>
        <w:top w:val="none" w:sz="0" w:space="0" w:color="auto"/>
        <w:left w:val="none" w:sz="0" w:space="0" w:color="auto"/>
        <w:bottom w:val="none" w:sz="0" w:space="0" w:color="auto"/>
        <w:right w:val="none" w:sz="0" w:space="0" w:color="auto"/>
      </w:divBdr>
    </w:div>
    <w:div w:id="334889607">
      <w:bodyDiv w:val="1"/>
      <w:marLeft w:val="0"/>
      <w:marRight w:val="0"/>
      <w:marTop w:val="0"/>
      <w:marBottom w:val="0"/>
      <w:divBdr>
        <w:top w:val="none" w:sz="0" w:space="0" w:color="auto"/>
        <w:left w:val="none" w:sz="0" w:space="0" w:color="auto"/>
        <w:bottom w:val="none" w:sz="0" w:space="0" w:color="auto"/>
        <w:right w:val="none" w:sz="0" w:space="0" w:color="auto"/>
      </w:divBdr>
    </w:div>
    <w:div w:id="507213096">
      <w:bodyDiv w:val="1"/>
      <w:marLeft w:val="0"/>
      <w:marRight w:val="0"/>
      <w:marTop w:val="0"/>
      <w:marBottom w:val="0"/>
      <w:divBdr>
        <w:top w:val="none" w:sz="0" w:space="0" w:color="auto"/>
        <w:left w:val="none" w:sz="0" w:space="0" w:color="auto"/>
        <w:bottom w:val="none" w:sz="0" w:space="0" w:color="auto"/>
        <w:right w:val="none" w:sz="0" w:space="0" w:color="auto"/>
      </w:divBdr>
    </w:div>
    <w:div w:id="509373035">
      <w:bodyDiv w:val="1"/>
      <w:marLeft w:val="0"/>
      <w:marRight w:val="0"/>
      <w:marTop w:val="0"/>
      <w:marBottom w:val="0"/>
      <w:divBdr>
        <w:top w:val="none" w:sz="0" w:space="0" w:color="auto"/>
        <w:left w:val="none" w:sz="0" w:space="0" w:color="auto"/>
        <w:bottom w:val="none" w:sz="0" w:space="0" w:color="auto"/>
        <w:right w:val="none" w:sz="0" w:space="0" w:color="auto"/>
      </w:divBdr>
    </w:div>
    <w:div w:id="511917879">
      <w:bodyDiv w:val="1"/>
      <w:marLeft w:val="0"/>
      <w:marRight w:val="0"/>
      <w:marTop w:val="0"/>
      <w:marBottom w:val="0"/>
      <w:divBdr>
        <w:top w:val="none" w:sz="0" w:space="0" w:color="auto"/>
        <w:left w:val="none" w:sz="0" w:space="0" w:color="auto"/>
        <w:bottom w:val="none" w:sz="0" w:space="0" w:color="auto"/>
        <w:right w:val="none" w:sz="0" w:space="0" w:color="auto"/>
      </w:divBdr>
    </w:div>
    <w:div w:id="515584280">
      <w:bodyDiv w:val="1"/>
      <w:marLeft w:val="0"/>
      <w:marRight w:val="0"/>
      <w:marTop w:val="0"/>
      <w:marBottom w:val="0"/>
      <w:divBdr>
        <w:top w:val="none" w:sz="0" w:space="0" w:color="auto"/>
        <w:left w:val="none" w:sz="0" w:space="0" w:color="auto"/>
        <w:bottom w:val="none" w:sz="0" w:space="0" w:color="auto"/>
        <w:right w:val="none" w:sz="0" w:space="0" w:color="auto"/>
      </w:divBdr>
    </w:div>
    <w:div w:id="738212247">
      <w:bodyDiv w:val="1"/>
      <w:marLeft w:val="0"/>
      <w:marRight w:val="0"/>
      <w:marTop w:val="0"/>
      <w:marBottom w:val="0"/>
      <w:divBdr>
        <w:top w:val="none" w:sz="0" w:space="0" w:color="auto"/>
        <w:left w:val="none" w:sz="0" w:space="0" w:color="auto"/>
        <w:bottom w:val="none" w:sz="0" w:space="0" w:color="auto"/>
        <w:right w:val="none" w:sz="0" w:space="0" w:color="auto"/>
      </w:divBdr>
    </w:div>
    <w:div w:id="771705026">
      <w:bodyDiv w:val="1"/>
      <w:marLeft w:val="0"/>
      <w:marRight w:val="0"/>
      <w:marTop w:val="0"/>
      <w:marBottom w:val="0"/>
      <w:divBdr>
        <w:top w:val="none" w:sz="0" w:space="0" w:color="auto"/>
        <w:left w:val="none" w:sz="0" w:space="0" w:color="auto"/>
        <w:bottom w:val="none" w:sz="0" w:space="0" w:color="auto"/>
        <w:right w:val="none" w:sz="0" w:space="0" w:color="auto"/>
      </w:divBdr>
    </w:div>
    <w:div w:id="838732734">
      <w:bodyDiv w:val="1"/>
      <w:marLeft w:val="0"/>
      <w:marRight w:val="0"/>
      <w:marTop w:val="0"/>
      <w:marBottom w:val="0"/>
      <w:divBdr>
        <w:top w:val="none" w:sz="0" w:space="0" w:color="auto"/>
        <w:left w:val="none" w:sz="0" w:space="0" w:color="auto"/>
        <w:bottom w:val="none" w:sz="0" w:space="0" w:color="auto"/>
        <w:right w:val="none" w:sz="0" w:space="0" w:color="auto"/>
      </w:divBdr>
    </w:div>
    <w:div w:id="875318386">
      <w:bodyDiv w:val="1"/>
      <w:marLeft w:val="0"/>
      <w:marRight w:val="0"/>
      <w:marTop w:val="0"/>
      <w:marBottom w:val="0"/>
      <w:divBdr>
        <w:top w:val="none" w:sz="0" w:space="0" w:color="auto"/>
        <w:left w:val="none" w:sz="0" w:space="0" w:color="auto"/>
        <w:bottom w:val="none" w:sz="0" w:space="0" w:color="auto"/>
        <w:right w:val="none" w:sz="0" w:space="0" w:color="auto"/>
      </w:divBdr>
    </w:div>
    <w:div w:id="897741532">
      <w:bodyDiv w:val="1"/>
      <w:marLeft w:val="0"/>
      <w:marRight w:val="0"/>
      <w:marTop w:val="0"/>
      <w:marBottom w:val="0"/>
      <w:divBdr>
        <w:top w:val="none" w:sz="0" w:space="0" w:color="auto"/>
        <w:left w:val="none" w:sz="0" w:space="0" w:color="auto"/>
        <w:bottom w:val="none" w:sz="0" w:space="0" w:color="auto"/>
        <w:right w:val="none" w:sz="0" w:space="0" w:color="auto"/>
      </w:divBdr>
    </w:div>
    <w:div w:id="973292751">
      <w:bodyDiv w:val="1"/>
      <w:marLeft w:val="0"/>
      <w:marRight w:val="0"/>
      <w:marTop w:val="0"/>
      <w:marBottom w:val="0"/>
      <w:divBdr>
        <w:top w:val="none" w:sz="0" w:space="0" w:color="auto"/>
        <w:left w:val="none" w:sz="0" w:space="0" w:color="auto"/>
        <w:bottom w:val="none" w:sz="0" w:space="0" w:color="auto"/>
        <w:right w:val="none" w:sz="0" w:space="0" w:color="auto"/>
      </w:divBdr>
    </w:div>
    <w:div w:id="1167207238">
      <w:bodyDiv w:val="1"/>
      <w:marLeft w:val="0"/>
      <w:marRight w:val="0"/>
      <w:marTop w:val="0"/>
      <w:marBottom w:val="0"/>
      <w:divBdr>
        <w:top w:val="none" w:sz="0" w:space="0" w:color="auto"/>
        <w:left w:val="none" w:sz="0" w:space="0" w:color="auto"/>
        <w:bottom w:val="none" w:sz="0" w:space="0" w:color="auto"/>
        <w:right w:val="none" w:sz="0" w:space="0" w:color="auto"/>
      </w:divBdr>
    </w:div>
    <w:div w:id="1322199882">
      <w:bodyDiv w:val="1"/>
      <w:marLeft w:val="0"/>
      <w:marRight w:val="0"/>
      <w:marTop w:val="0"/>
      <w:marBottom w:val="0"/>
      <w:divBdr>
        <w:top w:val="none" w:sz="0" w:space="0" w:color="auto"/>
        <w:left w:val="none" w:sz="0" w:space="0" w:color="auto"/>
        <w:bottom w:val="none" w:sz="0" w:space="0" w:color="auto"/>
        <w:right w:val="none" w:sz="0" w:space="0" w:color="auto"/>
      </w:divBdr>
    </w:div>
    <w:div w:id="1482385047">
      <w:bodyDiv w:val="1"/>
      <w:marLeft w:val="0"/>
      <w:marRight w:val="0"/>
      <w:marTop w:val="0"/>
      <w:marBottom w:val="0"/>
      <w:divBdr>
        <w:top w:val="none" w:sz="0" w:space="0" w:color="auto"/>
        <w:left w:val="none" w:sz="0" w:space="0" w:color="auto"/>
        <w:bottom w:val="none" w:sz="0" w:space="0" w:color="auto"/>
        <w:right w:val="none" w:sz="0" w:space="0" w:color="auto"/>
      </w:divBdr>
    </w:div>
    <w:div w:id="1749500437">
      <w:bodyDiv w:val="1"/>
      <w:marLeft w:val="0"/>
      <w:marRight w:val="0"/>
      <w:marTop w:val="0"/>
      <w:marBottom w:val="0"/>
      <w:divBdr>
        <w:top w:val="none" w:sz="0" w:space="0" w:color="auto"/>
        <w:left w:val="none" w:sz="0" w:space="0" w:color="auto"/>
        <w:bottom w:val="none" w:sz="0" w:space="0" w:color="auto"/>
        <w:right w:val="none" w:sz="0" w:space="0" w:color="auto"/>
      </w:divBdr>
    </w:div>
    <w:div w:id="1755932105">
      <w:bodyDiv w:val="1"/>
      <w:marLeft w:val="0"/>
      <w:marRight w:val="0"/>
      <w:marTop w:val="0"/>
      <w:marBottom w:val="0"/>
      <w:divBdr>
        <w:top w:val="none" w:sz="0" w:space="0" w:color="auto"/>
        <w:left w:val="none" w:sz="0" w:space="0" w:color="auto"/>
        <w:bottom w:val="none" w:sz="0" w:space="0" w:color="auto"/>
        <w:right w:val="none" w:sz="0" w:space="0" w:color="auto"/>
      </w:divBdr>
    </w:div>
    <w:div w:id="2028633966">
      <w:bodyDiv w:val="1"/>
      <w:marLeft w:val="0"/>
      <w:marRight w:val="0"/>
      <w:marTop w:val="0"/>
      <w:marBottom w:val="0"/>
      <w:divBdr>
        <w:top w:val="none" w:sz="0" w:space="0" w:color="auto"/>
        <w:left w:val="none" w:sz="0" w:space="0" w:color="auto"/>
        <w:bottom w:val="none" w:sz="0" w:space="0" w:color="auto"/>
        <w:right w:val="none" w:sz="0" w:space="0" w:color="auto"/>
      </w:divBdr>
      <w:divsChild>
        <w:div w:id="642083114">
          <w:marLeft w:val="360"/>
          <w:marRight w:val="0"/>
          <w:marTop w:val="0"/>
          <w:marBottom w:val="0"/>
          <w:divBdr>
            <w:top w:val="none" w:sz="0" w:space="0" w:color="auto"/>
            <w:left w:val="none" w:sz="0" w:space="0" w:color="auto"/>
            <w:bottom w:val="none" w:sz="0" w:space="0" w:color="auto"/>
            <w:right w:val="none" w:sz="0" w:space="0" w:color="auto"/>
          </w:divBdr>
        </w:div>
        <w:div w:id="590970220">
          <w:marLeft w:val="360"/>
          <w:marRight w:val="0"/>
          <w:marTop w:val="0"/>
          <w:marBottom w:val="0"/>
          <w:divBdr>
            <w:top w:val="none" w:sz="0" w:space="0" w:color="auto"/>
            <w:left w:val="none" w:sz="0" w:space="0" w:color="auto"/>
            <w:bottom w:val="none" w:sz="0" w:space="0" w:color="auto"/>
            <w:right w:val="none" w:sz="0" w:space="0" w:color="auto"/>
          </w:divBdr>
        </w:div>
        <w:div w:id="1711956206">
          <w:marLeft w:val="360"/>
          <w:marRight w:val="0"/>
          <w:marTop w:val="0"/>
          <w:marBottom w:val="0"/>
          <w:divBdr>
            <w:top w:val="none" w:sz="0" w:space="0" w:color="auto"/>
            <w:left w:val="none" w:sz="0" w:space="0" w:color="auto"/>
            <w:bottom w:val="none" w:sz="0" w:space="0" w:color="auto"/>
            <w:right w:val="none" w:sz="0" w:space="0" w:color="auto"/>
          </w:divBdr>
        </w:div>
        <w:div w:id="599333022">
          <w:marLeft w:val="360"/>
          <w:marRight w:val="0"/>
          <w:marTop w:val="0"/>
          <w:marBottom w:val="0"/>
          <w:divBdr>
            <w:top w:val="none" w:sz="0" w:space="0" w:color="auto"/>
            <w:left w:val="none" w:sz="0" w:space="0" w:color="auto"/>
            <w:bottom w:val="none" w:sz="0" w:space="0" w:color="auto"/>
            <w:right w:val="none" w:sz="0" w:space="0" w:color="auto"/>
          </w:divBdr>
        </w:div>
      </w:divsChild>
    </w:div>
    <w:div w:id="2059278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app.com/de/de/news/presse/e/000143" TargetMode="External"/><Relationship Id="rId18" Type="http://schemas.openxmlformats.org/officeDocument/2006/relationships/hyperlink" Target="https://twitter.com/lapp_deu"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3.jpeg"/><Relationship Id="rId25"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hyperlink" Target="https://www.instagram.com/lapp.deu" TargetMode="External"/><Relationship Id="rId20" Type="http://schemas.openxmlformats.org/officeDocument/2006/relationships/hyperlink" Target="https://www.youtube.com/c/LAPPDEU/video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mager.lapp.com/e/lapp/YpMGFMXmypzhMNkQQ-vwGA~~" TargetMode="External"/><Relationship Id="rId24" Type="http://schemas.openxmlformats.org/officeDocument/2006/relationships/hyperlink" Target="https://de.linkedin.com/company/lapp-group" TargetMode="Externa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image" Target="media/image6.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LappGroup" TargetMode="External"/><Relationship Id="rId22" Type="http://schemas.openxmlformats.org/officeDocument/2006/relationships/hyperlink" Target="https://www.xing.com/pages/u-i-lappgmbh"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4126F3B6F31043A6C211917337FD0E" ma:contentTypeVersion="14" ma:contentTypeDescription="Ein neues Dokument erstellen." ma:contentTypeScope="" ma:versionID="86c61c1e8a3777c77c886b6c2151a5f0">
  <xsd:schema xmlns:xsd="http://www.w3.org/2001/XMLSchema" xmlns:xs="http://www.w3.org/2001/XMLSchema" xmlns:p="http://schemas.microsoft.com/office/2006/metadata/properties" xmlns:ns2="f90abb5f-5bfb-46de-a4f9-d799cb84a8ed" xmlns:ns3="0247c1d3-9d65-4bdf-91a9-82bf2dbaba06" targetNamespace="http://schemas.microsoft.com/office/2006/metadata/properties" ma:root="true" ma:fieldsID="4256589ef0e34e49a6017bd09599ef21" ns2:_="" ns3:_="">
    <xsd:import namespace="f90abb5f-5bfb-46de-a4f9-d799cb84a8ed"/>
    <xsd:import namespace="0247c1d3-9d65-4bdf-91a9-82bf2dbaba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0abb5f-5bfb-46de-a4f9-d799cb84a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077d5e9-cc8f-496f-914c-3040ddf8326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47c1d3-9d65-4bdf-91a9-82bf2dbaba06"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d242e725-16b1-4c43-a430-6a2f37c3036d}" ma:internalName="TaxCatchAll" ma:showField="CatchAllData" ma:web="0247c1d3-9d65-4bdf-91a9-82bf2dbaba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0abb5f-5bfb-46de-a4f9-d799cb84a8ed">
      <Terms xmlns="http://schemas.microsoft.com/office/infopath/2007/PartnerControls"/>
    </lcf76f155ced4ddcb4097134ff3c332f>
    <TaxCatchAll xmlns="0247c1d3-9d65-4bdf-91a9-82bf2dbaba0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6E4ED4-9122-4834-AA69-3C7CC8135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0abb5f-5bfb-46de-a4f9-d799cb84a8ed"/>
    <ds:schemaRef ds:uri="0247c1d3-9d65-4bdf-91a9-82bf2dbab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729058-9775-44E9-99F1-14479B76A510}">
  <ds:schemaRefs>
    <ds:schemaRef ds:uri="http://schemas.microsoft.com/office/2006/metadata/properties"/>
    <ds:schemaRef ds:uri="http://schemas.microsoft.com/office/infopath/2007/PartnerControls"/>
    <ds:schemaRef ds:uri="f90abb5f-5bfb-46de-a4f9-d799cb84a8ed"/>
    <ds:schemaRef ds:uri="0247c1d3-9d65-4bdf-91a9-82bf2dbaba06"/>
  </ds:schemaRefs>
</ds:datastoreItem>
</file>

<file path=customXml/itemProps3.xml><?xml version="1.0" encoding="utf-8"?>
<ds:datastoreItem xmlns:ds="http://schemas.openxmlformats.org/officeDocument/2006/customXml" ds:itemID="{09632673-7610-47AE-AFB8-511A9C9CF8DF}">
  <ds:schemaRefs>
    <ds:schemaRef ds:uri="http://schemas.openxmlformats.org/officeDocument/2006/bibliography"/>
  </ds:schemaRefs>
</ds:datastoreItem>
</file>

<file path=customXml/itemProps4.xml><?xml version="1.0" encoding="utf-8"?>
<ds:datastoreItem xmlns:ds="http://schemas.openxmlformats.org/officeDocument/2006/customXml" ds:itemID="{4BB7FB57-4ACC-4865-8AC0-ECD88854C9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903</Words>
  <Characters>5691</Characters>
  <Application>Microsoft Office Word</Application>
  <DocSecurity>4</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LAPP Jahresbilanz 2020-21</vt:lpstr>
      <vt:lpstr/>
    </vt:vector>
  </TitlesOfParts>
  <Company>Lapp Service GmbH</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LAPP Jahresbilanz 2020-21</dc:title>
  <dc:creator>Microsoft Office User</dc:creator>
  <cp:lastModifiedBy>Sarah Wollek</cp:lastModifiedBy>
  <cp:revision>2</cp:revision>
  <dcterms:created xsi:type="dcterms:W3CDTF">2024-02-21T07:10:00Z</dcterms:created>
  <dcterms:modified xsi:type="dcterms:W3CDTF">2024-02-21T07:10:00Z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0x010100CA4126F3B6F31043A6C211917337FD0E</vt:lpwstr>
  </property>
  <property fmtid="{D5CDD505-2E9C-101B-9397-08002B2CF9AE}" pid="4" name="MediaServiceImageTags">
    <vt:lpwstr/>
  </property>
</Properties>
</file>